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CDF4" w14:textId="77777777" w:rsidR="00DB1147" w:rsidRPr="002D4033" w:rsidRDefault="00DB1147">
      <w:r w:rsidRPr="002D4033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9B6CE61" wp14:editId="75186043">
            <wp:simplePos x="0" y="0"/>
            <wp:positionH relativeFrom="margin">
              <wp:posOffset>1287780</wp:posOffset>
            </wp:positionH>
            <wp:positionV relativeFrom="paragraph">
              <wp:posOffset>-274320</wp:posOffset>
            </wp:positionV>
            <wp:extent cx="2941320" cy="668482"/>
            <wp:effectExtent l="0" t="0" r="0" b="0"/>
            <wp:wrapNone/>
            <wp:docPr id="2" name="Picture 2" descr="C:\Users\rserent\Documents\Projet FRD-BRH\FONDS BRH New Logo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erent\Documents\Projet FRD-BRH\FONDS BRH New Logo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66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0CAFB4" w14:textId="77777777" w:rsidR="00DB1147" w:rsidRPr="002D4033" w:rsidRDefault="00DB1147"/>
    <w:p w14:paraId="79BD70B7" w14:textId="77777777" w:rsidR="000C3B2C" w:rsidRPr="002D4033" w:rsidRDefault="00000000"/>
    <w:p w14:paraId="739A24FF" w14:textId="77777777" w:rsidR="00541C0A" w:rsidRPr="002D4033" w:rsidRDefault="00541C0A"/>
    <w:p w14:paraId="7B8A490A" w14:textId="77777777" w:rsidR="00405137" w:rsidRPr="002D4033" w:rsidRDefault="00405137"/>
    <w:p w14:paraId="0320EEF6" w14:textId="77777777" w:rsidR="00405137" w:rsidRPr="002D4033" w:rsidRDefault="00405137" w:rsidP="00405137">
      <w:pPr>
        <w:shd w:val="clear" w:color="auto" w:fill="002060"/>
      </w:pPr>
    </w:p>
    <w:p w14:paraId="217BFD41" w14:textId="77777777" w:rsidR="00405137" w:rsidRPr="00554F39" w:rsidRDefault="00405137" w:rsidP="00405137">
      <w:pPr>
        <w:shd w:val="clear" w:color="auto" w:fill="002060"/>
        <w:jc w:val="center"/>
        <w:rPr>
          <w:b/>
          <w:sz w:val="56"/>
          <w:szCs w:val="56"/>
        </w:rPr>
      </w:pPr>
      <w:r w:rsidRPr="00554F39">
        <w:rPr>
          <w:b/>
          <w:sz w:val="56"/>
          <w:szCs w:val="56"/>
        </w:rPr>
        <w:t>NOTE CONCEPTUELLE</w:t>
      </w:r>
    </w:p>
    <w:p w14:paraId="2CAF6EB3" w14:textId="77777777" w:rsidR="00DB1147" w:rsidRPr="00554F39" w:rsidRDefault="00405137" w:rsidP="00405137">
      <w:pPr>
        <w:shd w:val="clear" w:color="auto" w:fill="002060"/>
        <w:jc w:val="center"/>
        <w:rPr>
          <w:b/>
          <w:sz w:val="56"/>
          <w:szCs w:val="56"/>
        </w:rPr>
      </w:pPr>
      <w:r w:rsidRPr="00554F39">
        <w:rPr>
          <w:b/>
          <w:sz w:val="56"/>
          <w:szCs w:val="56"/>
        </w:rPr>
        <w:t>ET AGENDA</w:t>
      </w:r>
    </w:p>
    <w:p w14:paraId="61368977" w14:textId="76660720" w:rsidR="00405137" w:rsidRPr="00554F39" w:rsidRDefault="00405137" w:rsidP="00405137">
      <w:pPr>
        <w:jc w:val="center"/>
        <w:rPr>
          <w:sz w:val="56"/>
          <w:szCs w:val="56"/>
        </w:rPr>
      </w:pPr>
    </w:p>
    <w:p w14:paraId="432C4080" w14:textId="77777777" w:rsidR="00117B9C" w:rsidRPr="00554F39" w:rsidRDefault="00117B9C" w:rsidP="00405137">
      <w:pPr>
        <w:jc w:val="center"/>
        <w:rPr>
          <w:sz w:val="56"/>
          <w:szCs w:val="56"/>
        </w:rPr>
      </w:pPr>
    </w:p>
    <w:p w14:paraId="06BB1559" w14:textId="77777777" w:rsidR="00117B9C" w:rsidRPr="00554F39" w:rsidRDefault="00405137" w:rsidP="00405137">
      <w:pPr>
        <w:jc w:val="center"/>
        <w:rPr>
          <w:rFonts w:ascii="Comic Sans MS" w:hAnsi="Comic Sans MS"/>
          <w:b/>
          <w:sz w:val="32"/>
          <w:szCs w:val="32"/>
        </w:rPr>
      </w:pPr>
      <w:r w:rsidRPr="00554F39">
        <w:rPr>
          <w:rFonts w:ascii="Comic Sans MS" w:hAnsi="Comic Sans MS"/>
          <w:b/>
          <w:sz w:val="32"/>
          <w:szCs w:val="32"/>
        </w:rPr>
        <w:t>Journées scientifiques</w:t>
      </w:r>
    </w:p>
    <w:p w14:paraId="66133992" w14:textId="01491AB7" w:rsidR="00117B9C" w:rsidRPr="00554F39" w:rsidRDefault="00405137" w:rsidP="00405137">
      <w:pPr>
        <w:jc w:val="center"/>
        <w:rPr>
          <w:rFonts w:ascii="Comic Sans MS" w:hAnsi="Comic Sans MS"/>
          <w:b/>
          <w:sz w:val="28"/>
          <w:szCs w:val="28"/>
        </w:rPr>
      </w:pPr>
      <w:r w:rsidRPr="00554F39">
        <w:rPr>
          <w:rFonts w:ascii="Comic Sans MS" w:hAnsi="Comic Sans MS"/>
          <w:b/>
          <w:sz w:val="28"/>
          <w:szCs w:val="28"/>
        </w:rPr>
        <w:t xml:space="preserve"> </w:t>
      </w:r>
      <w:r w:rsidR="00117B9C" w:rsidRPr="00554F39">
        <w:rPr>
          <w:rFonts w:ascii="Comic Sans MS" w:hAnsi="Comic Sans MS"/>
          <w:b/>
          <w:sz w:val="28"/>
          <w:szCs w:val="28"/>
        </w:rPr>
        <w:t>D</w:t>
      </w:r>
      <w:r w:rsidRPr="00554F39">
        <w:rPr>
          <w:rFonts w:ascii="Comic Sans MS" w:hAnsi="Comic Sans MS"/>
          <w:b/>
          <w:sz w:val="28"/>
          <w:szCs w:val="28"/>
        </w:rPr>
        <w:t>u</w:t>
      </w:r>
    </w:p>
    <w:p w14:paraId="04447C2A" w14:textId="522EBCF1" w:rsidR="00405137" w:rsidRPr="00554F39" w:rsidRDefault="00405137" w:rsidP="00405137">
      <w:pPr>
        <w:jc w:val="center"/>
        <w:rPr>
          <w:rFonts w:ascii="Comic Sans MS" w:hAnsi="Comic Sans MS"/>
          <w:b/>
          <w:sz w:val="28"/>
          <w:szCs w:val="28"/>
        </w:rPr>
      </w:pPr>
      <w:r w:rsidRPr="00554F39">
        <w:rPr>
          <w:rFonts w:ascii="Comic Sans MS" w:hAnsi="Comic Sans MS"/>
          <w:b/>
          <w:sz w:val="28"/>
          <w:szCs w:val="28"/>
        </w:rPr>
        <w:t xml:space="preserve"> Fonds BRH pour la Recherche et le Développement</w:t>
      </w:r>
    </w:p>
    <w:p w14:paraId="525C1A3E" w14:textId="77777777" w:rsidR="00DB1147" w:rsidRPr="00554F39" w:rsidRDefault="00DB1147"/>
    <w:p w14:paraId="3267A533" w14:textId="618B5BA4" w:rsidR="00DB1147" w:rsidRPr="00554F39" w:rsidRDefault="008809A4">
      <w:r w:rsidRPr="00554F39">
        <w:tab/>
      </w:r>
      <w:r w:rsidRPr="00554F39">
        <w:tab/>
      </w:r>
      <w:r w:rsidRPr="00554F39">
        <w:tab/>
      </w:r>
      <w:r w:rsidRPr="00554F39">
        <w:tab/>
      </w:r>
      <w:r w:rsidRPr="00554F39">
        <w:tab/>
        <w:t>2</w:t>
      </w:r>
      <w:r w:rsidR="00E437F8" w:rsidRPr="00554F39">
        <w:t>5</w:t>
      </w:r>
      <w:r w:rsidRPr="00554F39">
        <w:t xml:space="preserve"> -2</w:t>
      </w:r>
      <w:r w:rsidR="00E437F8" w:rsidRPr="00554F39">
        <w:t>6</w:t>
      </w:r>
      <w:r w:rsidRPr="00554F39">
        <w:t xml:space="preserve"> </w:t>
      </w:r>
      <w:r w:rsidR="00E437F8" w:rsidRPr="00554F39">
        <w:t>Mai</w:t>
      </w:r>
      <w:r w:rsidRPr="00554F39">
        <w:t xml:space="preserve"> 202</w:t>
      </w:r>
      <w:r w:rsidR="00E437F8" w:rsidRPr="00554F39">
        <w:t>3</w:t>
      </w:r>
    </w:p>
    <w:p w14:paraId="4D3965DA" w14:textId="77777777" w:rsidR="00384817" w:rsidRPr="00554F39" w:rsidRDefault="00384817"/>
    <w:p w14:paraId="2E052B3F" w14:textId="77777777" w:rsidR="00384817" w:rsidRPr="00554F39" w:rsidRDefault="00384817"/>
    <w:p w14:paraId="1758DB91" w14:textId="77777777" w:rsidR="00384817" w:rsidRPr="00554F39" w:rsidRDefault="00384817"/>
    <w:p w14:paraId="78B91E37" w14:textId="77777777" w:rsidR="00384817" w:rsidRPr="00554F39" w:rsidRDefault="00384817"/>
    <w:p w14:paraId="70C91532" w14:textId="77777777" w:rsidR="00384817" w:rsidRPr="00554F39" w:rsidRDefault="00384817"/>
    <w:p w14:paraId="6D3F0AAF" w14:textId="77777777" w:rsidR="00384817" w:rsidRPr="00554F39" w:rsidRDefault="00384817"/>
    <w:p w14:paraId="2689CE97" w14:textId="77777777" w:rsidR="00384817" w:rsidRPr="00554F39" w:rsidRDefault="00384817">
      <w:pPr>
        <w:rPr>
          <w:sz w:val="28"/>
          <w:szCs w:val="28"/>
        </w:rPr>
      </w:pPr>
    </w:p>
    <w:p w14:paraId="0FC749CE" w14:textId="5EF5558B" w:rsidR="00384817" w:rsidRPr="00554F39" w:rsidRDefault="00BB6FD9" w:rsidP="00405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Mai 2023</w:t>
      </w:r>
    </w:p>
    <w:p w14:paraId="6B671A3B" w14:textId="77777777" w:rsidR="00384817" w:rsidRPr="00554F39" w:rsidRDefault="00384817" w:rsidP="00384817">
      <w:pPr>
        <w:pStyle w:val="Heading1"/>
      </w:pPr>
      <w:r w:rsidRPr="00554F39">
        <w:lastRenderedPageBreak/>
        <w:t>Mise en contexte</w:t>
      </w:r>
    </w:p>
    <w:p w14:paraId="6D6644B0" w14:textId="77777777" w:rsidR="00384817" w:rsidRPr="00554F39" w:rsidRDefault="00384817"/>
    <w:p w14:paraId="07660C80" w14:textId="7C9B61E1" w:rsidR="00384817" w:rsidRPr="002D4033" w:rsidRDefault="00384817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La Banque de la République d’Haïti a créé le Fonds BRH pour la Recherche et le Développement</w:t>
      </w:r>
      <w:r w:rsidR="00E03DF7" w:rsidRPr="002D4033">
        <w:rPr>
          <w:sz w:val="24"/>
          <w:szCs w:val="24"/>
        </w:rPr>
        <w:t xml:space="preserve"> (FRD-BRH)</w:t>
      </w:r>
      <w:r w:rsidRPr="002D4033">
        <w:rPr>
          <w:sz w:val="24"/>
          <w:szCs w:val="24"/>
        </w:rPr>
        <w:t xml:space="preserve">, </w:t>
      </w:r>
      <w:r w:rsidR="002D4033" w:rsidRPr="0072754E">
        <w:rPr>
          <w:sz w:val="24"/>
          <w:szCs w:val="24"/>
        </w:rPr>
        <w:t>dans le but</w:t>
      </w:r>
      <w:r w:rsidR="002D4033" w:rsidRPr="002D4033">
        <w:rPr>
          <w:sz w:val="24"/>
          <w:szCs w:val="24"/>
        </w:rPr>
        <w:t xml:space="preserve"> </w:t>
      </w:r>
      <w:r w:rsidRPr="002D4033">
        <w:rPr>
          <w:sz w:val="24"/>
          <w:szCs w:val="24"/>
        </w:rPr>
        <w:t>de financer</w:t>
      </w:r>
      <w:r w:rsidR="00275005" w:rsidRPr="002D4033">
        <w:rPr>
          <w:sz w:val="24"/>
          <w:szCs w:val="24"/>
        </w:rPr>
        <w:t xml:space="preserve">, en fonction des </w:t>
      </w:r>
      <w:r w:rsidR="0063187E" w:rsidRPr="002D4033">
        <w:rPr>
          <w:sz w:val="24"/>
          <w:szCs w:val="24"/>
        </w:rPr>
        <w:t>ressources</w:t>
      </w:r>
      <w:r w:rsidR="00275005" w:rsidRPr="002D4033">
        <w:rPr>
          <w:sz w:val="24"/>
          <w:szCs w:val="24"/>
        </w:rPr>
        <w:t xml:space="preserve"> disponibles, des</w:t>
      </w:r>
      <w:r w:rsidR="007A6925" w:rsidRPr="002D4033">
        <w:rPr>
          <w:sz w:val="24"/>
          <w:szCs w:val="24"/>
        </w:rPr>
        <w:t xml:space="preserve"> </w:t>
      </w:r>
      <w:r w:rsidR="0063187E" w:rsidRPr="002D4033">
        <w:rPr>
          <w:sz w:val="24"/>
          <w:szCs w:val="24"/>
        </w:rPr>
        <w:t>projets</w:t>
      </w:r>
      <w:r w:rsidRPr="002D4033">
        <w:rPr>
          <w:sz w:val="24"/>
          <w:szCs w:val="24"/>
        </w:rPr>
        <w:t xml:space="preserve"> de recherche jugé</w:t>
      </w:r>
      <w:r w:rsidR="007A6925" w:rsidRPr="002D4033">
        <w:rPr>
          <w:sz w:val="24"/>
          <w:szCs w:val="24"/>
        </w:rPr>
        <w:t>s</w:t>
      </w:r>
      <w:r w:rsidRPr="002D4033">
        <w:rPr>
          <w:sz w:val="24"/>
          <w:szCs w:val="24"/>
        </w:rPr>
        <w:t xml:space="preserve"> d’intérêt pour la société</w:t>
      </w:r>
      <w:r w:rsidR="008F1716" w:rsidRPr="002D4033">
        <w:rPr>
          <w:sz w:val="24"/>
          <w:szCs w:val="24"/>
        </w:rPr>
        <w:t xml:space="preserve">. </w:t>
      </w:r>
    </w:p>
    <w:p w14:paraId="4CA9A029" w14:textId="540F88D2" w:rsidR="0047111C" w:rsidRPr="002D4033" w:rsidRDefault="00384817" w:rsidP="006733BA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L</w:t>
      </w:r>
      <w:r w:rsidR="00C66436" w:rsidRPr="002D4033">
        <w:rPr>
          <w:sz w:val="24"/>
          <w:szCs w:val="24"/>
        </w:rPr>
        <w:t>e</w:t>
      </w:r>
      <w:r w:rsidR="00B42B91" w:rsidRPr="002D4033">
        <w:rPr>
          <w:sz w:val="24"/>
          <w:szCs w:val="24"/>
        </w:rPr>
        <w:t xml:space="preserve"> FRD-BRH</w:t>
      </w:r>
      <w:r w:rsidRPr="002D4033">
        <w:rPr>
          <w:sz w:val="24"/>
          <w:szCs w:val="24"/>
        </w:rPr>
        <w:t xml:space="preserve"> </w:t>
      </w:r>
      <w:r w:rsidR="00235B95" w:rsidRPr="002D4033">
        <w:rPr>
          <w:sz w:val="24"/>
          <w:szCs w:val="24"/>
        </w:rPr>
        <w:t xml:space="preserve">répond à </w:t>
      </w:r>
      <w:r w:rsidRPr="002D4033">
        <w:rPr>
          <w:rFonts w:cstheme="minorHAnsi"/>
          <w:sz w:val="24"/>
          <w:szCs w:val="24"/>
        </w:rPr>
        <w:t xml:space="preserve">la nécessité de </w:t>
      </w:r>
      <w:r w:rsidR="00275005" w:rsidRPr="002D4033">
        <w:rPr>
          <w:rFonts w:cstheme="minorHAnsi"/>
          <w:sz w:val="24"/>
          <w:szCs w:val="24"/>
        </w:rPr>
        <w:t xml:space="preserve">contribuer au </w:t>
      </w:r>
      <w:r w:rsidRPr="002D4033">
        <w:rPr>
          <w:rFonts w:cstheme="minorHAnsi"/>
          <w:sz w:val="24"/>
          <w:szCs w:val="24"/>
        </w:rPr>
        <w:t>renforce</w:t>
      </w:r>
      <w:r w:rsidR="00275005" w:rsidRPr="002D4033">
        <w:rPr>
          <w:rFonts w:cstheme="minorHAnsi"/>
          <w:sz w:val="24"/>
          <w:szCs w:val="24"/>
        </w:rPr>
        <w:t>ment de</w:t>
      </w:r>
      <w:r w:rsidRPr="002D4033">
        <w:rPr>
          <w:rFonts w:cstheme="minorHAnsi"/>
          <w:sz w:val="24"/>
          <w:szCs w:val="24"/>
        </w:rPr>
        <w:t xml:space="preserve"> la production scientifique en Haïti,</w:t>
      </w:r>
      <w:r w:rsidR="005F1107" w:rsidRPr="002D4033">
        <w:rPr>
          <w:rFonts w:cstheme="minorHAnsi"/>
          <w:sz w:val="24"/>
          <w:szCs w:val="24"/>
        </w:rPr>
        <w:t xml:space="preserve"> un élément déterminant</w:t>
      </w:r>
      <w:r w:rsidRPr="002D4033">
        <w:rPr>
          <w:rFonts w:cstheme="minorHAnsi"/>
          <w:sz w:val="24"/>
          <w:szCs w:val="24"/>
        </w:rPr>
        <w:t xml:space="preserve"> dans l</w:t>
      </w:r>
      <w:r w:rsidR="005E1D6E" w:rsidRPr="002D4033">
        <w:rPr>
          <w:rFonts w:cstheme="minorHAnsi"/>
          <w:sz w:val="24"/>
          <w:szCs w:val="24"/>
        </w:rPr>
        <w:t>e développement</w:t>
      </w:r>
      <w:r w:rsidRPr="002D4033">
        <w:rPr>
          <w:rFonts w:cstheme="minorHAnsi"/>
          <w:sz w:val="24"/>
          <w:szCs w:val="24"/>
        </w:rPr>
        <w:t xml:space="preserve"> de toute société. En effet, les avancées dans</w:t>
      </w:r>
      <w:r w:rsidR="005F1107" w:rsidRPr="002D4033">
        <w:rPr>
          <w:rFonts w:cstheme="minorHAnsi"/>
          <w:sz w:val="24"/>
          <w:szCs w:val="24"/>
        </w:rPr>
        <w:t xml:space="preserve"> le domaine de</w:t>
      </w:r>
      <w:r w:rsidRPr="002D4033">
        <w:rPr>
          <w:rFonts w:cstheme="minorHAnsi"/>
          <w:sz w:val="24"/>
          <w:szCs w:val="24"/>
        </w:rPr>
        <w:t xml:space="preserve"> la politique publique ont montré que la formulation de solutions durables à des problèmes </w:t>
      </w:r>
      <w:r w:rsidR="003679DF" w:rsidRPr="002D4033">
        <w:rPr>
          <w:rFonts w:cstheme="minorHAnsi"/>
          <w:sz w:val="24"/>
          <w:szCs w:val="24"/>
        </w:rPr>
        <w:t>socio-économiques</w:t>
      </w:r>
      <w:r w:rsidRPr="002D4033">
        <w:rPr>
          <w:rFonts w:cstheme="minorHAnsi"/>
          <w:sz w:val="24"/>
          <w:szCs w:val="24"/>
        </w:rPr>
        <w:t xml:space="preserve"> passe d’abord par </w:t>
      </w:r>
      <w:r w:rsidR="003679DF" w:rsidRPr="002D4033">
        <w:rPr>
          <w:rFonts w:cstheme="minorHAnsi"/>
          <w:sz w:val="24"/>
          <w:szCs w:val="24"/>
        </w:rPr>
        <w:t xml:space="preserve">la compréhension </w:t>
      </w:r>
      <w:r w:rsidR="00022948" w:rsidRPr="002D4033">
        <w:rPr>
          <w:rFonts w:cstheme="minorHAnsi"/>
          <w:sz w:val="24"/>
          <w:szCs w:val="24"/>
        </w:rPr>
        <w:t>scientifique de</w:t>
      </w:r>
      <w:r w:rsidR="003679DF" w:rsidRPr="002D4033">
        <w:rPr>
          <w:rFonts w:cstheme="minorHAnsi"/>
          <w:sz w:val="24"/>
          <w:szCs w:val="24"/>
        </w:rPr>
        <w:t>s phénomènes. En ce sens, la recherche représente un élément incontournable</w:t>
      </w:r>
      <w:r w:rsidR="002D47D4" w:rsidRPr="002D4033">
        <w:rPr>
          <w:rFonts w:cstheme="minorHAnsi"/>
          <w:sz w:val="24"/>
          <w:szCs w:val="24"/>
        </w:rPr>
        <w:t xml:space="preserve"> non seulement pour comprendre les enjeux et défis majeurs, mais aussi pour éclairer les prises de décision</w:t>
      </w:r>
      <w:r w:rsidR="002A0770" w:rsidRPr="002D4033">
        <w:rPr>
          <w:rFonts w:cstheme="minorHAnsi"/>
          <w:sz w:val="24"/>
          <w:szCs w:val="24"/>
        </w:rPr>
        <w:t xml:space="preserve"> tant au niveau public que privé</w:t>
      </w:r>
      <w:r w:rsidR="002D47D4" w:rsidRPr="002D4033">
        <w:rPr>
          <w:rFonts w:cstheme="minorHAnsi"/>
          <w:sz w:val="24"/>
          <w:szCs w:val="24"/>
        </w:rPr>
        <w:t xml:space="preserve">. </w:t>
      </w:r>
      <w:r w:rsidR="002E1403" w:rsidRPr="002D4033">
        <w:rPr>
          <w:rFonts w:cstheme="minorHAnsi"/>
          <w:sz w:val="24"/>
          <w:szCs w:val="24"/>
        </w:rPr>
        <w:t>Dans ce contexte</w:t>
      </w:r>
      <w:r w:rsidR="00033AD7" w:rsidRPr="002D4033">
        <w:rPr>
          <w:rFonts w:cstheme="minorHAnsi"/>
          <w:sz w:val="24"/>
          <w:szCs w:val="24"/>
        </w:rPr>
        <w:t>,</w:t>
      </w:r>
      <w:r w:rsidR="006733BA" w:rsidRPr="002D4033">
        <w:rPr>
          <w:rFonts w:cstheme="minorHAnsi"/>
          <w:sz w:val="24"/>
          <w:szCs w:val="24"/>
        </w:rPr>
        <w:t xml:space="preserve"> la BRH</w:t>
      </w:r>
      <w:r w:rsidR="00207A71" w:rsidRPr="002D4033">
        <w:rPr>
          <w:rFonts w:cstheme="minorHAnsi"/>
          <w:sz w:val="24"/>
          <w:szCs w:val="24"/>
        </w:rPr>
        <w:t>,</w:t>
      </w:r>
      <w:r w:rsidR="006733BA" w:rsidRPr="002D4033">
        <w:rPr>
          <w:rFonts w:cstheme="minorHAnsi"/>
          <w:sz w:val="24"/>
          <w:szCs w:val="24"/>
        </w:rPr>
        <w:t xml:space="preserve"> à travers le Fonds</w:t>
      </w:r>
      <w:r w:rsidR="00207A71" w:rsidRPr="002D4033">
        <w:rPr>
          <w:rFonts w:cstheme="minorHAnsi"/>
          <w:sz w:val="24"/>
          <w:szCs w:val="24"/>
        </w:rPr>
        <w:t>,</w:t>
      </w:r>
      <w:r w:rsidR="006733BA" w:rsidRPr="002D4033">
        <w:rPr>
          <w:rFonts w:cstheme="minorHAnsi"/>
          <w:sz w:val="24"/>
          <w:szCs w:val="24"/>
        </w:rPr>
        <w:t xml:space="preserve"> </w:t>
      </w:r>
      <w:r w:rsidR="00033AD7" w:rsidRPr="002D4033">
        <w:rPr>
          <w:sz w:val="24"/>
          <w:szCs w:val="24"/>
        </w:rPr>
        <w:t xml:space="preserve">entend </w:t>
      </w:r>
      <w:r w:rsidR="002E1403" w:rsidRPr="002D4033">
        <w:rPr>
          <w:sz w:val="24"/>
          <w:szCs w:val="24"/>
        </w:rPr>
        <w:t>appuyer</w:t>
      </w:r>
      <w:r w:rsidR="00033AD7" w:rsidRPr="002D4033">
        <w:rPr>
          <w:sz w:val="24"/>
          <w:szCs w:val="24"/>
        </w:rPr>
        <w:t xml:space="preserve"> </w:t>
      </w:r>
      <w:r w:rsidR="006733BA" w:rsidRPr="002D4033">
        <w:rPr>
          <w:sz w:val="24"/>
          <w:szCs w:val="24"/>
        </w:rPr>
        <w:t>le</w:t>
      </w:r>
      <w:r w:rsidR="0047111C" w:rsidRPr="002D4033">
        <w:rPr>
          <w:sz w:val="24"/>
          <w:szCs w:val="24"/>
        </w:rPr>
        <w:t xml:space="preserve"> </w:t>
      </w:r>
      <w:r w:rsidR="006733BA" w:rsidRPr="002D4033">
        <w:rPr>
          <w:sz w:val="24"/>
          <w:szCs w:val="24"/>
        </w:rPr>
        <w:t xml:space="preserve">monde </w:t>
      </w:r>
      <w:r w:rsidR="002E1403" w:rsidRPr="002D4033">
        <w:rPr>
          <w:sz w:val="24"/>
          <w:szCs w:val="24"/>
        </w:rPr>
        <w:t>académique et universitaire</w:t>
      </w:r>
      <w:r w:rsidR="006733BA" w:rsidRPr="002D4033">
        <w:rPr>
          <w:sz w:val="24"/>
          <w:szCs w:val="24"/>
        </w:rPr>
        <w:t xml:space="preserve"> </w:t>
      </w:r>
      <w:r w:rsidR="00033AD7" w:rsidRPr="002D4033">
        <w:rPr>
          <w:sz w:val="24"/>
          <w:szCs w:val="24"/>
        </w:rPr>
        <w:t xml:space="preserve">dans la mise en œuvre des projets de recherche centrés sur </w:t>
      </w:r>
      <w:r w:rsidR="002E1403" w:rsidRPr="002D4033">
        <w:rPr>
          <w:sz w:val="24"/>
          <w:szCs w:val="24"/>
        </w:rPr>
        <w:t xml:space="preserve">des problématiques </w:t>
      </w:r>
      <w:r w:rsidR="0047111C" w:rsidRPr="002D4033">
        <w:rPr>
          <w:sz w:val="24"/>
          <w:szCs w:val="24"/>
        </w:rPr>
        <w:t>de développement</w:t>
      </w:r>
      <w:r w:rsidR="002F2D4C" w:rsidRPr="002D4033">
        <w:rPr>
          <w:sz w:val="24"/>
          <w:szCs w:val="24"/>
        </w:rPr>
        <w:t xml:space="preserve"> </w:t>
      </w:r>
      <w:r w:rsidR="002A0770" w:rsidRPr="002D4033">
        <w:rPr>
          <w:sz w:val="24"/>
          <w:szCs w:val="24"/>
        </w:rPr>
        <w:t>écono</w:t>
      </w:r>
      <w:r w:rsidR="008B289D" w:rsidRPr="002D4033">
        <w:rPr>
          <w:sz w:val="24"/>
          <w:szCs w:val="24"/>
        </w:rPr>
        <w:t>m</w:t>
      </w:r>
      <w:r w:rsidR="002A0770" w:rsidRPr="002D4033">
        <w:rPr>
          <w:sz w:val="24"/>
          <w:szCs w:val="24"/>
        </w:rPr>
        <w:t>ique et social.</w:t>
      </w:r>
      <w:r w:rsidR="00AE41F3" w:rsidRPr="002D4033">
        <w:rPr>
          <w:sz w:val="24"/>
          <w:szCs w:val="24"/>
        </w:rPr>
        <w:t xml:space="preserve"> </w:t>
      </w:r>
    </w:p>
    <w:p w14:paraId="3001393F" w14:textId="7300B76E" w:rsidR="00384817" w:rsidRPr="002D4033" w:rsidRDefault="002D4033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À</w:t>
      </w:r>
      <w:r w:rsidR="00384817" w:rsidRPr="002D4033">
        <w:rPr>
          <w:sz w:val="24"/>
          <w:szCs w:val="24"/>
        </w:rPr>
        <w:t xml:space="preserve"> </w:t>
      </w:r>
      <w:r w:rsidR="00E03DF7" w:rsidRPr="002D4033">
        <w:rPr>
          <w:sz w:val="24"/>
          <w:szCs w:val="24"/>
        </w:rPr>
        <w:t>travers le financement de</w:t>
      </w:r>
      <w:r w:rsidR="00384817" w:rsidRPr="002D4033">
        <w:rPr>
          <w:sz w:val="24"/>
          <w:szCs w:val="24"/>
        </w:rPr>
        <w:t xml:space="preserve"> projets de recherc</w:t>
      </w:r>
      <w:r w:rsidR="008B289D" w:rsidRPr="002D4033">
        <w:rPr>
          <w:sz w:val="24"/>
          <w:szCs w:val="24"/>
        </w:rPr>
        <w:t>he,</w:t>
      </w:r>
      <w:r w:rsidR="00384817" w:rsidRPr="002D4033">
        <w:rPr>
          <w:sz w:val="24"/>
          <w:szCs w:val="24"/>
        </w:rPr>
        <w:t xml:space="preserve"> le Fonds BRH</w:t>
      </w:r>
      <w:r w:rsidR="00207A71" w:rsidRPr="002D4033">
        <w:rPr>
          <w:sz w:val="24"/>
          <w:szCs w:val="24"/>
        </w:rPr>
        <w:t xml:space="preserve"> pour la Recherche</w:t>
      </w:r>
      <w:r w:rsidR="00384817" w:rsidRPr="002D4033">
        <w:rPr>
          <w:sz w:val="24"/>
          <w:szCs w:val="24"/>
        </w:rPr>
        <w:t xml:space="preserve"> </w:t>
      </w:r>
      <w:r w:rsidR="007356ED" w:rsidRPr="002D4033">
        <w:rPr>
          <w:sz w:val="24"/>
          <w:szCs w:val="24"/>
        </w:rPr>
        <w:t xml:space="preserve">se propose de </w:t>
      </w:r>
      <w:r w:rsidR="00384817" w:rsidRPr="002D4033">
        <w:rPr>
          <w:sz w:val="24"/>
          <w:szCs w:val="24"/>
        </w:rPr>
        <w:t>renforcer l’implication des acteurs principaux dans les différents domaines d’études et de recherche pouvant faire avancer les réflexions sur les grandes questions qui concernent le développement du pays.</w:t>
      </w:r>
    </w:p>
    <w:p w14:paraId="5E5CCA5B" w14:textId="615E3A68" w:rsidR="00E03DF7" w:rsidRPr="002D4033" w:rsidRDefault="002A059A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Depuis</w:t>
      </w:r>
      <w:r w:rsidR="00E03DF7" w:rsidRPr="002D4033">
        <w:rPr>
          <w:sz w:val="24"/>
          <w:szCs w:val="24"/>
        </w:rPr>
        <w:t xml:space="preserve"> </w:t>
      </w:r>
      <w:r w:rsidR="003D3CC1" w:rsidRPr="002D4033">
        <w:rPr>
          <w:sz w:val="24"/>
          <w:szCs w:val="24"/>
        </w:rPr>
        <w:t xml:space="preserve">son </w:t>
      </w:r>
      <w:r w:rsidR="00E03DF7" w:rsidRPr="002D4033">
        <w:rPr>
          <w:sz w:val="24"/>
          <w:szCs w:val="24"/>
        </w:rPr>
        <w:t xml:space="preserve">lancement en février 2020, </w:t>
      </w:r>
      <w:r w:rsidR="003D3CC1" w:rsidRPr="002D4033">
        <w:rPr>
          <w:sz w:val="24"/>
          <w:szCs w:val="24"/>
        </w:rPr>
        <w:t xml:space="preserve">le Fonds </w:t>
      </w:r>
      <w:r w:rsidR="00E03DF7" w:rsidRPr="002D4033">
        <w:rPr>
          <w:sz w:val="24"/>
          <w:szCs w:val="24"/>
        </w:rPr>
        <w:t xml:space="preserve">a </w:t>
      </w:r>
      <w:r w:rsidR="003D3CC1" w:rsidRPr="002D4033">
        <w:rPr>
          <w:sz w:val="24"/>
          <w:szCs w:val="24"/>
        </w:rPr>
        <w:t>reçu</w:t>
      </w:r>
      <w:r w:rsidRPr="002D4033">
        <w:rPr>
          <w:sz w:val="24"/>
          <w:szCs w:val="24"/>
        </w:rPr>
        <w:t xml:space="preserve"> et trait</w:t>
      </w:r>
      <w:r w:rsidR="003D3CC1" w:rsidRPr="002D4033">
        <w:rPr>
          <w:sz w:val="24"/>
          <w:szCs w:val="24"/>
        </w:rPr>
        <w:t>é</w:t>
      </w:r>
      <w:r w:rsidR="00E03DF7" w:rsidRPr="002D4033">
        <w:rPr>
          <w:sz w:val="24"/>
          <w:szCs w:val="24"/>
        </w:rPr>
        <w:t xml:space="preserve"> plus de </w:t>
      </w:r>
      <w:r w:rsidR="002D4033">
        <w:rPr>
          <w:sz w:val="24"/>
          <w:szCs w:val="24"/>
        </w:rPr>
        <w:t>soixante-dix (</w:t>
      </w:r>
      <w:r w:rsidR="00E03DF7" w:rsidRPr="002D4033">
        <w:rPr>
          <w:sz w:val="24"/>
          <w:szCs w:val="24"/>
        </w:rPr>
        <w:t>70</w:t>
      </w:r>
      <w:r w:rsidR="002D4033">
        <w:rPr>
          <w:sz w:val="24"/>
          <w:szCs w:val="24"/>
        </w:rPr>
        <w:t>)</w:t>
      </w:r>
      <w:r w:rsidR="00E03DF7" w:rsidRPr="002D4033">
        <w:rPr>
          <w:sz w:val="24"/>
          <w:szCs w:val="24"/>
        </w:rPr>
        <w:t xml:space="preserve"> demandes de financement pour des projets de recherche </w:t>
      </w:r>
      <w:r w:rsidRPr="002D4033">
        <w:rPr>
          <w:sz w:val="24"/>
          <w:szCs w:val="24"/>
        </w:rPr>
        <w:t>dans plusieurs domaines tels que : l’agriculture, l’environnement, les catastrophes naturelles,</w:t>
      </w:r>
      <w:r w:rsidR="00504034" w:rsidRPr="002D4033">
        <w:rPr>
          <w:sz w:val="24"/>
          <w:szCs w:val="24"/>
        </w:rPr>
        <w:t xml:space="preserve"> le changement climatique,</w:t>
      </w:r>
      <w:r w:rsidRPr="002D4033">
        <w:rPr>
          <w:sz w:val="24"/>
          <w:szCs w:val="24"/>
        </w:rPr>
        <w:t xml:space="preserve"> la gestion des déchets, </w:t>
      </w:r>
      <w:r w:rsidR="002D4033">
        <w:rPr>
          <w:sz w:val="24"/>
          <w:szCs w:val="24"/>
        </w:rPr>
        <w:t xml:space="preserve">la </w:t>
      </w:r>
      <w:r w:rsidRPr="002D4033">
        <w:rPr>
          <w:sz w:val="24"/>
          <w:szCs w:val="24"/>
        </w:rPr>
        <w:t xml:space="preserve">Fintech, la santé, le tourisme, l’éducation et la technologie. </w:t>
      </w:r>
    </w:p>
    <w:p w14:paraId="28CBEC9C" w14:textId="1A0BCA60" w:rsidR="00504034" w:rsidRPr="002D4033" w:rsidRDefault="00384817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 xml:space="preserve">Sur </w:t>
      </w:r>
      <w:r w:rsidR="002A059A" w:rsidRPr="002D4033">
        <w:rPr>
          <w:sz w:val="24"/>
          <w:szCs w:val="24"/>
        </w:rPr>
        <w:t xml:space="preserve">les </w:t>
      </w:r>
      <w:r w:rsidR="002D4033">
        <w:rPr>
          <w:sz w:val="24"/>
          <w:szCs w:val="24"/>
        </w:rPr>
        <w:t>vingt-sept (</w:t>
      </w:r>
      <w:r w:rsidRPr="002D4033">
        <w:rPr>
          <w:sz w:val="24"/>
          <w:szCs w:val="24"/>
        </w:rPr>
        <w:t>27</w:t>
      </w:r>
      <w:r w:rsidR="002D4033">
        <w:rPr>
          <w:sz w:val="24"/>
          <w:szCs w:val="24"/>
        </w:rPr>
        <w:t>)</w:t>
      </w:r>
      <w:r w:rsidRPr="002D4033">
        <w:rPr>
          <w:sz w:val="24"/>
          <w:szCs w:val="24"/>
        </w:rPr>
        <w:t xml:space="preserve"> projets soumis</w:t>
      </w:r>
      <w:r w:rsidR="002A059A" w:rsidRPr="002D4033">
        <w:rPr>
          <w:sz w:val="24"/>
          <w:szCs w:val="24"/>
        </w:rPr>
        <w:t xml:space="preserve"> au </w:t>
      </w:r>
      <w:r w:rsidR="00504034" w:rsidRPr="002D4033">
        <w:rPr>
          <w:sz w:val="24"/>
          <w:szCs w:val="24"/>
        </w:rPr>
        <w:t>Fonds BRH,</w:t>
      </w:r>
      <w:r w:rsidR="002A059A" w:rsidRPr="002D4033">
        <w:rPr>
          <w:sz w:val="24"/>
          <w:szCs w:val="24"/>
        </w:rPr>
        <w:t xml:space="preserve"> au cours de la</w:t>
      </w:r>
      <w:r w:rsidR="00504034" w:rsidRPr="002D4033">
        <w:rPr>
          <w:sz w:val="24"/>
          <w:szCs w:val="24"/>
        </w:rPr>
        <w:t xml:space="preserve"> première session de juin 2020-</w:t>
      </w:r>
      <w:r w:rsidR="002A059A" w:rsidRPr="002D4033">
        <w:rPr>
          <w:sz w:val="24"/>
          <w:szCs w:val="24"/>
        </w:rPr>
        <w:t>mars</w:t>
      </w:r>
      <w:r w:rsidRPr="002D4033">
        <w:rPr>
          <w:sz w:val="24"/>
          <w:szCs w:val="24"/>
        </w:rPr>
        <w:t xml:space="preserve"> 2021, </w:t>
      </w:r>
      <w:r w:rsidR="002A059A" w:rsidRPr="002D4033">
        <w:rPr>
          <w:sz w:val="24"/>
          <w:szCs w:val="24"/>
        </w:rPr>
        <w:t xml:space="preserve">cinq (5) ont </w:t>
      </w:r>
      <w:r w:rsidR="00635012" w:rsidRPr="002D4033">
        <w:rPr>
          <w:sz w:val="24"/>
          <w:szCs w:val="24"/>
        </w:rPr>
        <w:t>bénéficié du</w:t>
      </w:r>
      <w:r w:rsidR="00504034" w:rsidRPr="002D4033">
        <w:rPr>
          <w:sz w:val="24"/>
          <w:szCs w:val="24"/>
        </w:rPr>
        <w:t xml:space="preserve"> financement du Fonds</w:t>
      </w:r>
      <w:r w:rsidR="00635012" w:rsidRPr="002D4033">
        <w:rPr>
          <w:sz w:val="24"/>
          <w:szCs w:val="24"/>
        </w:rPr>
        <w:t xml:space="preserve"> selon les critères établis</w:t>
      </w:r>
      <w:r w:rsidR="00207A71" w:rsidRPr="002D4033">
        <w:rPr>
          <w:sz w:val="24"/>
          <w:szCs w:val="24"/>
        </w:rPr>
        <w:t>.</w:t>
      </w:r>
    </w:p>
    <w:p w14:paraId="3240F790" w14:textId="096083EB" w:rsidR="00384817" w:rsidRPr="002D4033" w:rsidRDefault="00611600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D</w:t>
      </w:r>
      <w:r w:rsidR="00504034" w:rsidRPr="002D4033">
        <w:rPr>
          <w:sz w:val="24"/>
          <w:szCs w:val="24"/>
        </w:rPr>
        <w:t xml:space="preserve">ans un souci de </w:t>
      </w:r>
      <w:r w:rsidRPr="002D4033">
        <w:rPr>
          <w:sz w:val="24"/>
          <w:szCs w:val="24"/>
        </w:rPr>
        <w:t>communiquer</w:t>
      </w:r>
      <w:r w:rsidR="00504034" w:rsidRPr="002D4033">
        <w:rPr>
          <w:sz w:val="24"/>
          <w:szCs w:val="24"/>
        </w:rPr>
        <w:t xml:space="preserve"> </w:t>
      </w:r>
      <w:r w:rsidR="00CA7A4C">
        <w:rPr>
          <w:sz w:val="24"/>
          <w:szCs w:val="24"/>
        </w:rPr>
        <w:t xml:space="preserve">avec le </w:t>
      </w:r>
      <w:r w:rsidR="00504034" w:rsidRPr="002D4033">
        <w:rPr>
          <w:sz w:val="24"/>
          <w:szCs w:val="24"/>
        </w:rPr>
        <w:t xml:space="preserve">grand public, notamment la communauté scientifique, la BRH a jugé opportun d’organiser deux journées scientifiques au cours desquelles les porteurs de projets de recherche </w:t>
      </w:r>
      <w:r w:rsidR="002D4033" w:rsidRPr="002D4033">
        <w:rPr>
          <w:sz w:val="24"/>
          <w:szCs w:val="24"/>
        </w:rPr>
        <w:t>présenter</w:t>
      </w:r>
      <w:r w:rsidR="002D4033">
        <w:rPr>
          <w:sz w:val="24"/>
          <w:szCs w:val="24"/>
        </w:rPr>
        <w:t>ont</w:t>
      </w:r>
      <w:r w:rsidR="002D4033" w:rsidRPr="002D4033">
        <w:rPr>
          <w:sz w:val="24"/>
          <w:szCs w:val="24"/>
        </w:rPr>
        <w:t xml:space="preserve"> </w:t>
      </w:r>
      <w:r w:rsidR="00504034" w:rsidRPr="002D4033">
        <w:rPr>
          <w:sz w:val="24"/>
          <w:szCs w:val="24"/>
        </w:rPr>
        <w:t xml:space="preserve">les premiers résultats de leurs </w:t>
      </w:r>
      <w:r w:rsidR="00E4463D" w:rsidRPr="002D4033">
        <w:rPr>
          <w:sz w:val="24"/>
          <w:szCs w:val="24"/>
        </w:rPr>
        <w:t>trav</w:t>
      </w:r>
      <w:r w:rsidR="00AF1502" w:rsidRPr="002D4033">
        <w:rPr>
          <w:sz w:val="24"/>
          <w:szCs w:val="24"/>
        </w:rPr>
        <w:t>aux</w:t>
      </w:r>
      <w:r w:rsidR="006A4EAF">
        <w:rPr>
          <w:sz w:val="24"/>
          <w:szCs w:val="24"/>
        </w:rPr>
        <w:t xml:space="preserve"> et les travaux en cours.</w:t>
      </w:r>
    </w:p>
    <w:p w14:paraId="01660F75" w14:textId="2960F502" w:rsidR="00504034" w:rsidRPr="002D4033" w:rsidRDefault="00504034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Il s</w:t>
      </w:r>
      <w:r w:rsidR="0099223C" w:rsidRPr="002D4033">
        <w:rPr>
          <w:sz w:val="24"/>
          <w:szCs w:val="24"/>
        </w:rPr>
        <w:t xml:space="preserve">’agira pour la BRH de tenir </w:t>
      </w:r>
      <w:r w:rsidR="002D4033" w:rsidRPr="002D4033">
        <w:rPr>
          <w:sz w:val="24"/>
          <w:szCs w:val="24"/>
        </w:rPr>
        <w:t xml:space="preserve">informée </w:t>
      </w:r>
      <w:r w:rsidR="0099223C" w:rsidRPr="002D4033">
        <w:rPr>
          <w:sz w:val="24"/>
          <w:szCs w:val="24"/>
        </w:rPr>
        <w:t>la communauté scientifique</w:t>
      </w:r>
      <w:r w:rsidR="00E4463D" w:rsidRPr="002D4033">
        <w:rPr>
          <w:sz w:val="24"/>
          <w:szCs w:val="24"/>
        </w:rPr>
        <w:t>, académique et universitaire</w:t>
      </w:r>
      <w:r w:rsidR="0099223C" w:rsidRPr="002D4033">
        <w:rPr>
          <w:sz w:val="24"/>
          <w:szCs w:val="24"/>
        </w:rPr>
        <w:t xml:space="preserve"> des différentes activités du FRD-BRH et de</w:t>
      </w:r>
      <w:r w:rsidR="00E4463D" w:rsidRPr="002D4033">
        <w:rPr>
          <w:sz w:val="24"/>
          <w:szCs w:val="24"/>
        </w:rPr>
        <w:t>s</w:t>
      </w:r>
      <w:r w:rsidR="0099223C" w:rsidRPr="002D4033">
        <w:rPr>
          <w:sz w:val="24"/>
          <w:szCs w:val="24"/>
        </w:rPr>
        <w:t xml:space="preserve"> premiers travaux de recherche financés</w:t>
      </w:r>
      <w:r w:rsidR="00EC2B66" w:rsidRPr="002D4033">
        <w:rPr>
          <w:sz w:val="24"/>
          <w:szCs w:val="24"/>
        </w:rPr>
        <w:t xml:space="preserve"> par le Fonds.</w:t>
      </w:r>
    </w:p>
    <w:p w14:paraId="5DC98796" w14:textId="1658977A" w:rsidR="008F5B9D" w:rsidRPr="002D4033" w:rsidRDefault="00207A71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De plus,</w:t>
      </w:r>
      <w:r w:rsidR="00CA7A4C">
        <w:rPr>
          <w:sz w:val="24"/>
          <w:szCs w:val="24"/>
        </w:rPr>
        <w:t xml:space="preserve"> </w:t>
      </w:r>
      <w:r w:rsidR="008F5B9D" w:rsidRPr="002D4033">
        <w:rPr>
          <w:sz w:val="24"/>
          <w:szCs w:val="24"/>
        </w:rPr>
        <w:t xml:space="preserve">la BRH </w:t>
      </w:r>
      <w:r w:rsidR="00CA7A4C">
        <w:rPr>
          <w:sz w:val="24"/>
          <w:szCs w:val="24"/>
        </w:rPr>
        <w:t xml:space="preserve">saisira cette occasion pour </w:t>
      </w:r>
      <w:r w:rsidR="008F5B9D" w:rsidRPr="002D4033">
        <w:rPr>
          <w:sz w:val="24"/>
          <w:szCs w:val="24"/>
        </w:rPr>
        <w:t xml:space="preserve">exprimer son engagement et </w:t>
      </w:r>
      <w:r w:rsidR="002D4033">
        <w:rPr>
          <w:sz w:val="24"/>
          <w:szCs w:val="24"/>
        </w:rPr>
        <w:t xml:space="preserve">faire part de </w:t>
      </w:r>
      <w:r w:rsidR="008F5B9D" w:rsidRPr="002D4033">
        <w:rPr>
          <w:sz w:val="24"/>
          <w:szCs w:val="24"/>
        </w:rPr>
        <w:t>sa contribution</w:t>
      </w:r>
      <w:r w:rsidR="006A4EAF">
        <w:rPr>
          <w:sz w:val="24"/>
          <w:szCs w:val="24"/>
        </w:rPr>
        <w:t>,</w:t>
      </w:r>
      <w:r w:rsidR="005E197B" w:rsidRPr="002D4033">
        <w:rPr>
          <w:sz w:val="24"/>
          <w:szCs w:val="24"/>
        </w:rPr>
        <w:t xml:space="preserve"> avec des partenaires</w:t>
      </w:r>
      <w:r w:rsidR="006A4EAF">
        <w:rPr>
          <w:sz w:val="24"/>
          <w:szCs w:val="24"/>
        </w:rPr>
        <w:t>,</w:t>
      </w:r>
      <w:r w:rsidR="001D645B" w:rsidRPr="002D4033">
        <w:rPr>
          <w:sz w:val="24"/>
          <w:szCs w:val="24"/>
        </w:rPr>
        <w:t xml:space="preserve"> dans le</w:t>
      </w:r>
      <w:r w:rsidR="008F5B9D" w:rsidRPr="002D4033">
        <w:rPr>
          <w:sz w:val="24"/>
          <w:szCs w:val="24"/>
        </w:rPr>
        <w:t xml:space="preserve"> renforcement du capital</w:t>
      </w:r>
      <w:r w:rsidR="00CA3D9D" w:rsidRPr="002D4033">
        <w:rPr>
          <w:sz w:val="24"/>
          <w:szCs w:val="24"/>
        </w:rPr>
        <w:t xml:space="preserve"> humain</w:t>
      </w:r>
      <w:r w:rsidR="008F5B9D" w:rsidRPr="002D4033">
        <w:rPr>
          <w:sz w:val="24"/>
          <w:szCs w:val="24"/>
        </w:rPr>
        <w:t xml:space="preserve"> en </w:t>
      </w:r>
      <w:r w:rsidR="004234BF" w:rsidRPr="002D4033">
        <w:rPr>
          <w:sz w:val="24"/>
          <w:szCs w:val="24"/>
        </w:rPr>
        <w:t>Haïti</w:t>
      </w:r>
      <w:r w:rsidR="00CA3D9D" w:rsidRPr="002D4033">
        <w:rPr>
          <w:sz w:val="24"/>
          <w:szCs w:val="24"/>
        </w:rPr>
        <w:t xml:space="preserve"> ainsi qu</w:t>
      </w:r>
      <w:r w:rsidR="001D645B" w:rsidRPr="002D4033">
        <w:rPr>
          <w:sz w:val="24"/>
          <w:szCs w:val="24"/>
        </w:rPr>
        <w:t>e de</w:t>
      </w:r>
      <w:r w:rsidR="008F5B9D" w:rsidRPr="002D4033">
        <w:rPr>
          <w:sz w:val="24"/>
          <w:szCs w:val="24"/>
        </w:rPr>
        <w:t xml:space="preserve"> l’élargissement des acteurs de la communauté scientifique, à travers le financement </w:t>
      </w:r>
      <w:r w:rsidR="004234BF" w:rsidRPr="002D4033">
        <w:rPr>
          <w:sz w:val="24"/>
          <w:szCs w:val="24"/>
        </w:rPr>
        <w:t>d’un ensemble de progr</w:t>
      </w:r>
      <w:r w:rsidR="00125048" w:rsidRPr="002D4033">
        <w:rPr>
          <w:sz w:val="24"/>
          <w:szCs w:val="24"/>
        </w:rPr>
        <w:t xml:space="preserve">ammes de formation post-gradué. </w:t>
      </w:r>
    </w:p>
    <w:p w14:paraId="122DC700" w14:textId="77777777" w:rsidR="00384817" w:rsidRPr="0083254E" w:rsidRDefault="00384817" w:rsidP="00384817">
      <w:pPr>
        <w:pStyle w:val="Heading1"/>
        <w:spacing w:after="240"/>
        <w:rPr>
          <w:color w:val="auto"/>
        </w:rPr>
      </w:pPr>
      <w:r w:rsidRPr="0083254E">
        <w:rPr>
          <w:color w:val="auto"/>
        </w:rPr>
        <w:lastRenderedPageBreak/>
        <w:t>Objectifs</w:t>
      </w:r>
    </w:p>
    <w:p w14:paraId="01381748" w14:textId="77777777" w:rsidR="00384817" w:rsidRPr="0083254E" w:rsidRDefault="00384817" w:rsidP="00384817">
      <w:pPr>
        <w:jc w:val="both"/>
        <w:rPr>
          <w:sz w:val="24"/>
          <w:szCs w:val="24"/>
        </w:rPr>
      </w:pPr>
      <w:r w:rsidRPr="0083254E">
        <w:rPr>
          <w:sz w:val="24"/>
          <w:szCs w:val="24"/>
        </w:rPr>
        <w:t>Les objectifs poursuivis par le FRD-BRH à travers ces deux journées scientifiques sont les suivants :</w:t>
      </w:r>
    </w:p>
    <w:p w14:paraId="502A08D7" w14:textId="02A22C74" w:rsidR="00E4463D" w:rsidRPr="0083254E" w:rsidRDefault="00E4463D" w:rsidP="005B20D0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254E">
        <w:rPr>
          <w:rFonts w:asciiTheme="minorHAnsi" w:hAnsiTheme="minorHAnsi" w:cstheme="minorHAnsi"/>
          <w:sz w:val="24"/>
          <w:szCs w:val="24"/>
        </w:rPr>
        <w:t xml:space="preserve">Communiquer avec le public </w:t>
      </w:r>
      <w:r w:rsidR="002D4033" w:rsidRPr="0083254E">
        <w:rPr>
          <w:rFonts w:asciiTheme="minorHAnsi" w:hAnsiTheme="minorHAnsi" w:cstheme="minorHAnsi"/>
          <w:sz w:val="24"/>
          <w:szCs w:val="24"/>
        </w:rPr>
        <w:t xml:space="preserve">cible </w:t>
      </w:r>
      <w:r w:rsidR="00B8064A" w:rsidRPr="0083254E">
        <w:rPr>
          <w:rFonts w:asciiTheme="minorHAnsi" w:hAnsiTheme="minorHAnsi" w:cstheme="minorHAnsi"/>
          <w:sz w:val="24"/>
          <w:szCs w:val="24"/>
        </w:rPr>
        <w:t>sur le</w:t>
      </w:r>
      <w:r w:rsidRPr="0083254E">
        <w:rPr>
          <w:rFonts w:asciiTheme="minorHAnsi" w:hAnsiTheme="minorHAnsi" w:cstheme="minorHAnsi"/>
          <w:sz w:val="24"/>
          <w:szCs w:val="24"/>
        </w:rPr>
        <w:t xml:space="preserve"> rôle et la mission fondamentale du FRD-BRH ;</w:t>
      </w:r>
    </w:p>
    <w:p w14:paraId="5FE1D52F" w14:textId="0906EE59" w:rsidR="00384817" w:rsidRPr="0083254E" w:rsidRDefault="0015407E" w:rsidP="0038481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254E">
        <w:rPr>
          <w:rFonts w:asciiTheme="minorHAnsi" w:hAnsiTheme="minorHAnsi" w:cstheme="minorHAnsi"/>
          <w:sz w:val="24"/>
          <w:szCs w:val="24"/>
        </w:rPr>
        <w:t>Maintenir la t</w:t>
      </w:r>
      <w:r w:rsidR="00384817" w:rsidRPr="0083254E">
        <w:rPr>
          <w:rFonts w:asciiTheme="minorHAnsi" w:hAnsiTheme="minorHAnsi" w:cstheme="minorHAnsi"/>
          <w:sz w:val="24"/>
          <w:szCs w:val="24"/>
        </w:rPr>
        <w:t>ransparence</w:t>
      </w:r>
      <w:r w:rsidRPr="0083254E">
        <w:rPr>
          <w:rFonts w:asciiTheme="minorHAnsi" w:hAnsiTheme="minorHAnsi" w:cstheme="minorHAnsi"/>
          <w:sz w:val="24"/>
          <w:szCs w:val="24"/>
        </w:rPr>
        <w:t xml:space="preserve"> </w:t>
      </w:r>
      <w:r w:rsidR="002D4033" w:rsidRPr="0083254E">
        <w:rPr>
          <w:rFonts w:asciiTheme="minorHAnsi" w:hAnsiTheme="minorHAnsi" w:cstheme="minorHAnsi"/>
          <w:sz w:val="24"/>
          <w:szCs w:val="24"/>
        </w:rPr>
        <w:t>avec le</w:t>
      </w:r>
      <w:r w:rsidRPr="0083254E">
        <w:rPr>
          <w:rFonts w:asciiTheme="minorHAnsi" w:hAnsiTheme="minorHAnsi" w:cstheme="minorHAnsi"/>
          <w:sz w:val="24"/>
          <w:szCs w:val="24"/>
        </w:rPr>
        <w:t xml:space="preserve"> public</w:t>
      </w:r>
      <w:r w:rsidR="00A75134" w:rsidRPr="0083254E">
        <w:rPr>
          <w:rFonts w:asciiTheme="minorHAnsi" w:hAnsiTheme="minorHAnsi" w:cstheme="minorHAnsi"/>
          <w:sz w:val="24"/>
          <w:szCs w:val="24"/>
        </w:rPr>
        <w:t xml:space="preserve"> </w:t>
      </w:r>
      <w:r w:rsidR="002D4033" w:rsidRPr="0083254E">
        <w:rPr>
          <w:rFonts w:asciiTheme="minorHAnsi" w:hAnsiTheme="minorHAnsi" w:cstheme="minorHAnsi"/>
          <w:sz w:val="24"/>
          <w:szCs w:val="24"/>
        </w:rPr>
        <w:t xml:space="preserve">cible </w:t>
      </w:r>
      <w:r w:rsidR="00A75134" w:rsidRPr="0083254E">
        <w:rPr>
          <w:rFonts w:asciiTheme="minorHAnsi" w:hAnsiTheme="minorHAnsi" w:cstheme="minorHAnsi"/>
          <w:sz w:val="24"/>
          <w:szCs w:val="24"/>
        </w:rPr>
        <w:t>sur les activités du FRD-BRH</w:t>
      </w:r>
      <w:r w:rsidRPr="0083254E">
        <w:rPr>
          <w:rFonts w:asciiTheme="minorHAnsi" w:hAnsiTheme="minorHAnsi" w:cstheme="minorHAnsi"/>
          <w:sz w:val="24"/>
          <w:szCs w:val="24"/>
        </w:rPr>
        <w:t> ;</w:t>
      </w:r>
    </w:p>
    <w:p w14:paraId="75BC5678" w14:textId="35ACD28A" w:rsidR="00384817" w:rsidRPr="0083254E" w:rsidRDefault="0015407E" w:rsidP="0015407E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254E">
        <w:rPr>
          <w:rFonts w:asciiTheme="minorHAnsi" w:hAnsiTheme="minorHAnsi" w:cstheme="minorHAnsi"/>
          <w:sz w:val="24"/>
          <w:szCs w:val="24"/>
        </w:rPr>
        <w:t xml:space="preserve">Permettre </w:t>
      </w:r>
      <w:r w:rsidR="00B8064A" w:rsidRPr="0083254E">
        <w:rPr>
          <w:rFonts w:asciiTheme="minorHAnsi" w:hAnsiTheme="minorHAnsi" w:cstheme="minorHAnsi"/>
          <w:sz w:val="24"/>
          <w:szCs w:val="24"/>
        </w:rPr>
        <w:t>à la communauté scientifique</w:t>
      </w:r>
      <w:r w:rsidR="00664A84" w:rsidRPr="0083254E">
        <w:rPr>
          <w:rFonts w:asciiTheme="minorHAnsi" w:hAnsiTheme="minorHAnsi" w:cstheme="minorHAnsi"/>
          <w:sz w:val="24"/>
          <w:szCs w:val="24"/>
        </w:rPr>
        <w:t xml:space="preserve"> d’apprécier</w:t>
      </w:r>
      <w:r w:rsidR="00C94092" w:rsidRPr="0083254E">
        <w:rPr>
          <w:rFonts w:asciiTheme="minorHAnsi" w:hAnsiTheme="minorHAnsi" w:cstheme="minorHAnsi"/>
          <w:sz w:val="24"/>
          <w:szCs w:val="24"/>
        </w:rPr>
        <w:t> </w:t>
      </w:r>
      <w:r w:rsidRPr="0083254E">
        <w:rPr>
          <w:rFonts w:asciiTheme="minorHAnsi" w:hAnsiTheme="minorHAnsi" w:cstheme="minorHAnsi"/>
          <w:sz w:val="24"/>
          <w:szCs w:val="24"/>
        </w:rPr>
        <w:t xml:space="preserve">les premiers résultats </w:t>
      </w:r>
      <w:r w:rsidR="0083254E" w:rsidRPr="0083254E">
        <w:rPr>
          <w:rFonts w:asciiTheme="minorHAnsi" w:hAnsiTheme="minorHAnsi" w:cstheme="minorHAnsi"/>
          <w:sz w:val="24"/>
          <w:szCs w:val="24"/>
        </w:rPr>
        <w:t>des recherches</w:t>
      </w:r>
      <w:r w:rsidR="00664A84" w:rsidRPr="0083254E">
        <w:rPr>
          <w:rFonts w:asciiTheme="minorHAnsi" w:hAnsiTheme="minorHAnsi" w:cstheme="minorHAnsi"/>
          <w:sz w:val="24"/>
          <w:szCs w:val="24"/>
        </w:rPr>
        <w:t xml:space="preserve"> de la 1</w:t>
      </w:r>
      <w:r w:rsidR="00664A84" w:rsidRPr="0083254E">
        <w:rPr>
          <w:rFonts w:asciiTheme="minorHAnsi" w:hAnsiTheme="minorHAnsi" w:cstheme="minorHAnsi"/>
          <w:sz w:val="24"/>
          <w:szCs w:val="24"/>
          <w:vertAlign w:val="superscript"/>
        </w:rPr>
        <w:t>ère</w:t>
      </w:r>
      <w:r w:rsidR="00664A84" w:rsidRPr="0083254E">
        <w:rPr>
          <w:rFonts w:asciiTheme="minorHAnsi" w:hAnsiTheme="minorHAnsi" w:cstheme="minorHAnsi"/>
          <w:sz w:val="24"/>
          <w:szCs w:val="24"/>
        </w:rPr>
        <w:t xml:space="preserve"> </w:t>
      </w:r>
      <w:r w:rsidR="00B700E6" w:rsidRPr="0083254E">
        <w:rPr>
          <w:rFonts w:asciiTheme="minorHAnsi" w:hAnsiTheme="minorHAnsi" w:cstheme="minorHAnsi"/>
          <w:sz w:val="24"/>
          <w:szCs w:val="24"/>
        </w:rPr>
        <w:t>cohorte ;</w:t>
      </w:r>
    </w:p>
    <w:p w14:paraId="554E4290" w14:textId="39FD86BC" w:rsidR="00384817" w:rsidRPr="0083254E" w:rsidRDefault="00384817" w:rsidP="0038481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3254E">
        <w:rPr>
          <w:rFonts w:asciiTheme="minorHAnsi" w:hAnsiTheme="minorHAnsi" w:cstheme="minorHAnsi"/>
          <w:sz w:val="24"/>
          <w:szCs w:val="24"/>
        </w:rPr>
        <w:t xml:space="preserve">Permettre </w:t>
      </w:r>
      <w:r w:rsidR="008F587F" w:rsidRPr="0083254E">
        <w:rPr>
          <w:rFonts w:asciiTheme="minorHAnsi" w:hAnsiTheme="minorHAnsi" w:cstheme="minorHAnsi"/>
          <w:sz w:val="24"/>
          <w:szCs w:val="24"/>
        </w:rPr>
        <w:t>au</w:t>
      </w:r>
      <w:r w:rsidRPr="0083254E">
        <w:rPr>
          <w:rFonts w:asciiTheme="minorHAnsi" w:hAnsiTheme="minorHAnsi" w:cstheme="minorHAnsi"/>
          <w:sz w:val="24"/>
          <w:szCs w:val="24"/>
        </w:rPr>
        <w:t xml:space="preserve"> FRD-BRH de</w:t>
      </w:r>
      <w:r w:rsidR="003123A7" w:rsidRPr="0083254E">
        <w:rPr>
          <w:rFonts w:asciiTheme="minorHAnsi" w:hAnsiTheme="minorHAnsi" w:cstheme="minorHAnsi"/>
          <w:sz w:val="24"/>
          <w:szCs w:val="24"/>
        </w:rPr>
        <w:t xml:space="preserve"> mieux </w:t>
      </w:r>
      <w:r w:rsidR="00BF5909" w:rsidRPr="0083254E">
        <w:rPr>
          <w:rFonts w:asciiTheme="minorHAnsi" w:hAnsiTheme="minorHAnsi" w:cstheme="minorHAnsi"/>
          <w:sz w:val="24"/>
          <w:szCs w:val="24"/>
        </w:rPr>
        <w:t xml:space="preserve">comprendre </w:t>
      </w:r>
      <w:r w:rsidRPr="0083254E">
        <w:rPr>
          <w:rFonts w:asciiTheme="minorHAnsi" w:hAnsiTheme="minorHAnsi" w:cstheme="minorHAnsi"/>
          <w:sz w:val="24"/>
          <w:szCs w:val="24"/>
        </w:rPr>
        <w:t>le niveau d’</w:t>
      </w:r>
      <w:r w:rsidR="0015407E" w:rsidRPr="0083254E">
        <w:rPr>
          <w:rFonts w:asciiTheme="minorHAnsi" w:hAnsiTheme="minorHAnsi" w:cstheme="minorHAnsi"/>
          <w:sz w:val="24"/>
          <w:szCs w:val="24"/>
        </w:rPr>
        <w:t>intérêt</w:t>
      </w:r>
      <w:r w:rsidRPr="0083254E">
        <w:rPr>
          <w:rFonts w:asciiTheme="minorHAnsi" w:hAnsiTheme="minorHAnsi" w:cstheme="minorHAnsi"/>
          <w:sz w:val="24"/>
          <w:szCs w:val="24"/>
        </w:rPr>
        <w:t xml:space="preserve"> de la communauté scientifique au</w:t>
      </w:r>
      <w:r w:rsidR="0015407E" w:rsidRPr="0083254E">
        <w:rPr>
          <w:rFonts w:asciiTheme="minorHAnsi" w:hAnsiTheme="minorHAnsi" w:cstheme="minorHAnsi"/>
          <w:sz w:val="24"/>
          <w:szCs w:val="24"/>
        </w:rPr>
        <w:t>x</w:t>
      </w:r>
      <w:r w:rsidRPr="0083254E">
        <w:rPr>
          <w:rFonts w:asciiTheme="minorHAnsi" w:hAnsiTheme="minorHAnsi" w:cstheme="minorHAnsi"/>
          <w:sz w:val="24"/>
          <w:szCs w:val="24"/>
        </w:rPr>
        <w:t xml:space="preserve"> projets financés par le Fonds</w:t>
      </w:r>
      <w:r w:rsidR="0015407E" w:rsidRPr="0083254E">
        <w:rPr>
          <w:rFonts w:asciiTheme="minorHAnsi" w:hAnsiTheme="minorHAnsi" w:cstheme="minorHAnsi"/>
          <w:sz w:val="24"/>
          <w:szCs w:val="24"/>
        </w:rPr>
        <w:t> ;</w:t>
      </w:r>
    </w:p>
    <w:p w14:paraId="124DEF42" w14:textId="77777777" w:rsidR="0015407E" w:rsidRPr="002D4033" w:rsidRDefault="000C6466" w:rsidP="0038481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4033">
        <w:rPr>
          <w:rFonts w:asciiTheme="minorHAnsi" w:hAnsiTheme="minorHAnsi" w:cstheme="minorHAnsi"/>
          <w:sz w:val="24"/>
          <w:szCs w:val="24"/>
        </w:rPr>
        <w:t>Susciter de plus en plus d’intérêt du public au</w:t>
      </w:r>
      <w:r w:rsidR="003123A7" w:rsidRPr="002D4033">
        <w:rPr>
          <w:rFonts w:asciiTheme="minorHAnsi" w:hAnsiTheme="minorHAnsi" w:cstheme="minorHAnsi"/>
          <w:sz w:val="24"/>
          <w:szCs w:val="24"/>
        </w:rPr>
        <w:t>x activités du</w:t>
      </w:r>
      <w:r w:rsidRPr="002D4033">
        <w:rPr>
          <w:rFonts w:asciiTheme="minorHAnsi" w:hAnsiTheme="minorHAnsi" w:cstheme="minorHAnsi"/>
          <w:sz w:val="24"/>
          <w:szCs w:val="24"/>
        </w:rPr>
        <w:t xml:space="preserve"> FRD-BRH</w:t>
      </w:r>
      <w:r w:rsidR="003123A7" w:rsidRPr="002D4033">
        <w:rPr>
          <w:rFonts w:asciiTheme="minorHAnsi" w:hAnsiTheme="minorHAnsi" w:cstheme="minorHAnsi"/>
          <w:sz w:val="24"/>
          <w:szCs w:val="24"/>
        </w:rPr>
        <w:t> ;</w:t>
      </w:r>
    </w:p>
    <w:p w14:paraId="52E0644F" w14:textId="072C2976" w:rsidR="000C6466" w:rsidRPr="002D4033" w:rsidRDefault="00DC02E2" w:rsidP="0038481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4033">
        <w:rPr>
          <w:rFonts w:asciiTheme="minorHAnsi" w:hAnsiTheme="minorHAnsi" w:cstheme="minorHAnsi"/>
          <w:sz w:val="24"/>
          <w:szCs w:val="24"/>
        </w:rPr>
        <w:t>F</w:t>
      </w:r>
      <w:r w:rsidR="003123A7" w:rsidRPr="002D4033">
        <w:rPr>
          <w:rFonts w:asciiTheme="minorHAnsi" w:hAnsiTheme="minorHAnsi" w:cstheme="minorHAnsi"/>
          <w:sz w:val="24"/>
          <w:szCs w:val="24"/>
        </w:rPr>
        <w:t xml:space="preserve">aire ressortir </w:t>
      </w:r>
      <w:r w:rsidR="003123A7" w:rsidRPr="00554F39">
        <w:rPr>
          <w:rFonts w:asciiTheme="minorHAnsi" w:hAnsiTheme="minorHAnsi" w:cstheme="minorHAnsi"/>
          <w:sz w:val="24"/>
          <w:szCs w:val="24"/>
        </w:rPr>
        <w:t>l’importance de la Recherche pour la BRH</w:t>
      </w:r>
      <w:r w:rsidR="003123A7" w:rsidRPr="002D4033">
        <w:rPr>
          <w:rFonts w:asciiTheme="minorHAnsi" w:hAnsiTheme="minorHAnsi" w:cstheme="minorHAnsi"/>
          <w:sz w:val="24"/>
          <w:szCs w:val="24"/>
        </w:rPr>
        <w:t> ;</w:t>
      </w:r>
    </w:p>
    <w:p w14:paraId="0575006C" w14:textId="77777777" w:rsidR="00384817" w:rsidRPr="002D4033" w:rsidRDefault="00384817" w:rsidP="0015407E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749DDAEA" w14:textId="77777777" w:rsidR="00384817" w:rsidRPr="002D4033" w:rsidRDefault="00384817" w:rsidP="00384817">
      <w:pPr>
        <w:jc w:val="both"/>
        <w:rPr>
          <w:sz w:val="24"/>
          <w:szCs w:val="24"/>
        </w:rPr>
      </w:pPr>
    </w:p>
    <w:p w14:paraId="66E43F3D" w14:textId="77777777" w:rsidR="00384817" w:rsidRPr="002D4033" w:rsidRDefault="00384817" w:rsidP="008F093B">
      <w:pPr>
        <w:pStyle w:val="Heading1"/>
        <w:spacing w:after="240"/>
      </w:pPr>
      <w:r w:rsidRPr="002D4033">
        <w:t>Méthodologie</w:t>
      </w:r>
    </w:p>
    <w:p w14:paraId="5D5AE74B" w14:textId="77777777" w:rsidR="00384817" w:rsidRPr="002D4033" w:rsidRDefault="00384817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 xml:space="preserve">La </w:t>
      </w:r>
      <w:r w:rsidR="0015407E" w:rsidRPr="002D4033">
        <w:rPr>
          <w:sz w:val="24"/>
          <w:szCs w:val="24"/>
        </w:rPr>
        <w:t>méthodologie</w:t>
      </w:r>
      <w:r w:rsidRPr="002D4033">
        <w:rPr>
          <w:sz w:val="24"/>
          <w:szCs w:val="24"/>
        </w:rPr>
        <w:t xml:space="preserve"> établie pour la </w:t>
      </w:r>
      <w:r w:rsidR="0015407E" w:rsidRPr="002D4033">
        <w:rPr>
          <w:sz w:val="24"/>
          <w:szCs w:val="24"/>
        </w:rPr>
        <w:t>réalisation</w:t>
      </w:r>
      <w:r w:rsidRPr="002D4033">
        <w:rPr>
          <w:sz w:val="24"/>
          <w:szCs w:val="24"/>
        </w:rPr>
        <w:t xml:space="preserve"> de l’activité s’articule autour des points suivants :</w:t>
      </w:r>
    </w:p>
    <w:p w14:paraId="036803D0" w14:textId="4B58841E" w:rsidR="00384817" w:rsidRPr="002D4033" w:rsidRDefault="000B7BDE" w:rsidP="0038481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4033">
        <w:rPr>
          <w:rFonts w:asciiTheme="minorHAnsi" w:hAnsiTheme="minorHAnsi" w:cstheme="minorHAnsi"/>
          <w:sz w:val="24"/>
          <w:szCs w:val="24"/>
        </w:rPr>
        <w:t xml:space="preserve">Une </w:t>
      </w:r>
      <w:r w:rsidR="001E2DA3" w:rsidRPr="002D4033">
        <w:rPr>
          <w:rFonts w:asciiTheme="minorHAnsi" w:hAnsiTheme="minorHAnsi" w:cstheme="minorHAnsi"/>
          <w:sz w:val="24"/>
          <w:szCs w:val="24"/>
        </w:rPr>
        <w:t>Présentation</w:t>
      </w:r>
      <w:r w:rsidR="00384817" w:rsidRPr="002D4033">
        <w:rPr>
          <w:rFonts w:asciiTheme="minorHAnsi" w:hAnsiTheme="minorHAnsi" w:cstheme="minorHAnsi"/>
          <w:sz w:val="24"/>
          <w:szCs w:val="24"/>
        </w:rPr>
        <w:t xml:space="preserve"> sur le FRD-BRH</w:t>
      </w:r>
      <w:r w:rsidR="0075682F" w:rsidRPr="002D4033">
        <w:rPr>
          <w:rFonts w:asciiTheme="minorHAnsi" w:hAnsiTheme="minorHAnsi" w:cstheme="minorHAnsi"/>
          <w:sz w:val="24"/>
          <w:szCs w:val="24"/>
        </w:rPr>
        <w:t xml:space="preserve"> sous forme de panel</w:t>
      </w:r>
      <w:r w:rsidR="006A4EAF">
        <w:rPr>
          <w:rFonts w:asciiTheme="minorHAnsi" w:hAnsiTheme="minorHAnsi" w:cstheme="minorHAnsi"/>
          <w:sz w:val="24"/>
          <w:szCs w:val="24"/>
        </w:rPr>
        <w:t> ;</w:t>
      </w:r>
    </w:p>
    <w:p w14:paraId="4866F4B0" w14:textId="039BE7C4" w:rsidR="00384817" w:rsidRPr="002D4033" w:rsidRDefault="001E2DA3" w:rsidP="001E2DA3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4033">
        <w:rPr>
          <w:rFonts w:asciiTheme="minorHAnsi" w:hAnsiTheme="minorHAnsi" w:cstheme="minorHAnsi"/>
          <w:sz w:val="24"/>
          <w:szCs w:val="24"/>
        </w:rPr>
        <w:t>Des Présentation</w:t>
      </w:r>
      <w:r w:rsidR="0047111C" w:rsidRPr="002D4033">
        <w:rPr>
          <w:rFonts w:asciiTheme="minorHAnsi" w:hAnsiTheme="minorHAnsi" w:cstheme="minorHAnsi"/>
          <w:sz w:val="24"/>
          <w:szCs w:val="24"/>
        </w:rPr>
        <w:t>s</w:t>
      </w:r>
      <w:r w:rsidR="0075682F" w:rsidRPr="002D4033">
        <w:rPr>
          <w:rFonts w:asciiTheme="minorHAnsi" w:hAnsiTheme="minorHAnsi" w:cstheme="minorHAnsi"/>
          <w:sz w:val="24"/>
          <w:szCs w:val="24"/>
        </w:rPr>
        <w:t xml:space="preserve"> sous forme de panel avec les membres des équipes de </w:t>
      </w:r>
      <w:r w:rsidR="00DC02E2" w:rsidRPr="002D4033">
        <w:rPr>
          <w:rFonts w:asciiTheme="minorHAnsi" w:hAnsiTheme="minorHAnsi" w:cstheme="minorHAnsi"/>
          <w:sz w:val="24"/>
          <w:szCs w:val="24"/>
        </w:rPr>
        <w:t>recherche</w:t>
      </w:r>
      <w:r w:rsidRPr="002D4033">
        <w:rPr>
          <w:rFonts w:asciiTheme="minorHAnsi" w:hAnsiTheme="minorHAnsi" w:cstheme="minorHAnsi"/>
          <w:sz w:val="24"/>
          <w:szCs w:val="24"/>
        </w:rPr>
        <w:t xml:space="preserve"> sur les premiers résultats des recherches en cours d’exécution</w:t>
      </w:r>
      <w:r w:rsidR="0047111C" w:rsidRPr="002D4033">
        <w:rPr>
          <w:rFonts w:asciiTheme="minorHAnsi" w:hAnsiTheme="minorHAnsi" w:cstheme="minorHAnsi"/>
          <w:sz w:val="24"/>
          <w:szCs w:val="24"/>
        </w:rPr>
        <w:t> </w:t>
      </w:r>
    </w:p>
    <w:p w14:paraId="30C5F1A2" w14:textId="71C5B1DE" w:rsidR="00384817" w:rsidRPr="002D4033" w:rsidRDefault="009C3D09" w:rsidP="0038481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4033">
        <w:rPr>
          <w:rFonts w:asciiTheme="minorHAnsi" w:hAnsiTheme="minorHAnsi" w:cstheme="minorHAnsi"/>
          <w:sz w:val="24"/>
          <w:szCs w:val="24"/>
        </w:rPr>
        <w:t xml:space="preserve">Des </w:t>
      </w:r>
      <w:r w:rsidR="001E2DA3" w:rsidRPr="002D4033">
        <w:rPr>
          <w:rFonts w:asciiTheme="minorHAnsi" w:hAnsiTheme="minorHAnsi" w:cstheme="minorHAnsi"/>
          <w:sz w:val="24"/>
          <w:szCs w:val="24"/>
        </w:rPr>
        <w:t>Présentation</w:t>
      </w:r>
      <w:r w:rsidR="0047111C" w:rsidRPr="002D4033">
        <w:rPr>
          <w:rFonts w:asciiTheme="minorHAnsi" w:hAnsiTheme="minorHAnsi" w:cstheme="minorHAnsi"/>
          <w:sz w:val="24"/>
          <w:szCs w:val="24"/>
        </w:rPr>
        <w:t>s</w:t>
      </w:r>
      <w:r w:rsidR="009942B1" w:rsidRPr="002D4033">
        <w:rPr>
          <w:rFonts w:asciiTheme="minorHAnsi" w:hAnsiTheme="minorHAnsi" w:cstheme="minorHAnsi"/>
          <w:sz w:val="24"/>
          <w:szCs w:val="24"/>
        </w:rPr>
        <w:t xml:space="preserve"> sous forme de panel</w:t>
      </w:r>
      <w:r w:rsidR="00384817" w:rsidRPr="002D4033">
        <w:rPr>
          <w:rFonts w:asciiTheme="minorHAnsi" w:hAnsiTheme="minorHAnsi" w:cstheme="minorHAnsi"/>
          <w:sz w:val="24"/>
          <w:szCs w:val="24"/>
        </w:rPr>
        <w:t xml:space="preserve"> </w:t>
      </w:r>
      <w:r w:rsidR="001E2DA3" w:rsidRPr="002D4033">
        <w:rPr>
          <w:rFonts w:asciiTheme="minorHAnsi" w:hAnsiTheme="minorHAnsi" w:cstheme="minorHAnsi"/>
          <w:sz w:val="24"/>
          <w:szCs w:val="24"/>
        </w:rPr>
        <w:t>sur les résultats</w:t>
      </w:r>
      <w:r w:rsidR="00384817" w:rsidRPr="002D4033">
        <w:rPr>
          <w:rFonts w:asciiTheme="minorHAnsi" w:hAnsiTheme="minorHAnsi" w:cstheme="minorHAnsi"/>
          <w:sz w:val="24"/>
          <w:szCs w:val="24"/>
        </w:rPr>
        <w:t xml:space="preserve"> des recherches achevées</w:t>
      </w:r>
      <w:r w:rsidR="0047111C" w:rsidRPr="002D4033">
        <w:rPr>
          <w:rFonts w:asciiTheme="minorHAnsi" w:hAnsiTheme="minorHAnsi" w:cstheme="minorHAnsi"/>
          <w:sz w:val="24"/>
          <w:szCs w:val="24"/>
        </w:rPr>
        <w:t> ;</w:t>
      </w:r>
    </w:p>
    <w:p w14:paraId="34D3AAB2" w14:textId="4C305AAA" w:rsidR="00384817" w:rsidRPr="002D4033" w:rsidRDefault="001E2DA3" w:rsidP="00384817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2D4033">
        <w:rPr>
          <w:rFonts w:asciiTheme="minorHAnsi" w:hAnsiTheme="minorHAnsi" w:cstheme="minorHAnsi"/>
          <w:sz w:val="24"/>
          <w:szCs w:val="24"/>
        </w:rPr>
        <w:t>Des séances de d</w:t>
      </w:r>
      <w:r w:rsidR="00965966" w:rsidRPr="002D4033">
        <w:rPr>
          <w:rFonts w:asciiTheme="minorHAnsi" w:hAnsiTheme="minorHAnsi" w:cstheme="minorHAnsi"/>
          <w:sz w:val="24"/>
          <w:szCs w:val="24"/>
        </w:rPr>
        <w:t>iscussions</w:t>
      </w:r>
      <w:r w:rsidR="009942B1" w:rsidRPr="002D4033">
        <w:rPr>
          <w:rFonts w:asciiTheme="minorHAnsi" w:hAnsiTheme="minorHAnsi" w:cstheme="minorHAnsi"/>
          <w:sz w:val="24"/>
          <w:szCs w:val="24"/>
        </w:rPr>
        <w:t xml:space="preserve"> entre les porteurs de projets et</w:t>
      </w:r>
      <w:r w:rsidR="00965966" w:rsidRPr="002D4033">
        <w:rPr>
          <w:rFonts w:asciiTheme="minorHAnsi" w:hAnsiTheme="minorHAnsi" w:cstheme="minorHAnsi"/>
          <w:sz w:val="24"/>
          <w:szCs w:val="24"/>
        </w:rPr>
        <w:t xml:space="preserve"> les participants en ligne</w:t>
      </w:r>
      <w:r w:rsidR="009942B1" w:rsidRPr="002D4033">
        <w:rPr>
          <w:rFonts w:asciiTheme="minorHAnsi" w:hAnsiTheme="minorHAnsi" w:cstheme="minorHAnsi"/>
          <w:sz w:val="24"/>
          <w:szCs w:val="24"/>
        </w:rPr>
        <w:t xml:space="preserve"> ainsi que ceux </w:t>
      </w:r>
      <w:r w:rsidR="00965966" w:rsidRPr="002D4033">
        <w:rPr>
          <w:rFonts w:asciiTheme="minorHAnsi" w:hAnsiTheme="minorHAnsi" w:cstheme="minorHAnsi"/>
          <w:sz w:val="24"/>
          <w:szCs w:val="24"/>
        </w:rPr>
        <w:t xml:space="preserve">en </w:t>
      </w:r>
      <w:r w:rsidRPr="002D4033">
        <w:rPr>
          <w:rFonts w:asciiTheme="minorHAnsi" w:hAnsiTheme="minorHAnsi" w:cstheme="minorHAnsi"/>
          <w:sz w:val="24"/>
          <w:szCs w:val="24"/>
        </w:rPr>
        <w:t>présentiel</w:t>
      </w:r>
      <w:r w:rsidR="0047111C" w:rsidRPr="002D4033">
        <w:rPr>
          <w:rFonts w:asciiTheme="minorHAnsi" w:hAnsiTheme="minorHAnsi" w:cstheme="minorHAnsi"/>
          <w:sz w:val="24"/>
          <w:szCs w:val="24"/>
        </w:rPr>
        <w:t> ;</w:t>
      </w:r>
    </w:p>
    <w:p w14:paraId="37483626" w14:textId="77777777" w:rsidR="00A96D8D" w:rsidRPr="002D4033" w:rsidRDefault="00A96D8D" w:rsidP="001677F6">
      <w:pPr>
        <w:jc w:val="both"/>
        <w:rPr>
          <w:sz w:val="24"/>
          <w:szCs w:val="24"/>
        </w:rPr>
      </w:pPr>
    </w:p>
    <w:p w14:paraId="68520E38" w14:textId="4A5F2F68" w:rsidR="00965966" w:rsidRPr="00554F39" w:rsidRDefault="001E2DA3" w:rsidP="001677F6">
      <w:pPr>
        <w:jc w:val="both"/>
        <w:rPr>
          <w:sz w:val="24"/>
          <w:szCs w:val="24"/>
        </w:rPr>
      </w:pPr>
      <w:r w:rsidRPr="00554F39">
        <w:rPr>
          <w:sz w:val="24"/>
          <w:szCs w:val="24"/>
        </w:rPr>
        <w:t>En e</w:t>
      </w:r>
      <w:r w:rsidR="003B1D0C" w:rsidRPr="00554F39">
        <w:rPr>
          <w:sz w:val="24"/>
          <w:szCs w:val="24"/>
        </w:rPr>
        <w:t xml:space="preserve">ffet, après chaque présentation </w:t>
      </w:r>
      <w:r w:rsidR="001677F6" w:rsidRPr="00554F39">
        <w:rPr>
          <w:sz w:val="24"/>
          <w:szCs w:val="24"/>
        </w:rPr>
        <w:t>des porteurs de projets</w:t>
      </w:r>
      <w:r w:rsidR="003B1D0C" w:rsidRPr="00554F39">
        <w:rPr>
          <w:sz w:val="24"/>
          <w:szCs w:val="24"/>
        </w:rPr>
        <w:t xml:space="preserve"> de recherche</w:t>
      </w:r>
      <w:r w:rsidR="001677F6" w:rsidRPr="00554F39">
        <w:rPr>
          <w:sz w:val="24"/>
          <w:szCs w:val="24"/>
        </w:rPr>
        <w:t>, l’assistance et les participants en ligne auront l’occasion de poser des questions ou d’effectuer des commentaires</w:t>
      </w:r>
      <w:r w:rsidR="009942B1" w:rsidRPr="00554F39">
        <w:rPr>
          <w:sz w:val="24"/>
          <w:szCs w:val="24"/>
        </w:rPr>
        <w:t xml:space="preserve"> relatifs aux résultats des recherches en question</w:t>
      </w:r>
      <w:r w:rsidR="001677F6" w:rsidRPr="00554F39">
        <w:rPr>
          <w:sz w:val="24"/>
          <w:szCs w:val="24"/>
        </w:rPr>
        <w:t xml:space="preserve">. </w:t>
      </w:r>
    </w:p>
    <w:p w14:paraId="2EF85FF3" w14:textId="77777777" w:rsidR="00384817" w:rsidRPr="00554F39" w:rsidRDefault="00384817" w:rsidP="00384817">
      <w:pPr>
        <w:jc w:val="both"/>
        <w:rPr>
          <w:sz w:val="24"/>
          <w:szCs w:val="24"/>
        </w:rPr>
      </w:pPr>
    </w:p>
    <w:p w14:paraId="0985AC72" w14:textId="77777777" w:rsidR="00384817" w:rsidRPr="002D4033" w:rsidRDefault="00384817" w:rsidP="00384817">
      <w:pPr>
        <w:pStyle w:val="Heading1"/>
        <w:spacing w:after="240"/>
      </w:pPr>
      <w:r w:rsidRPr="002D4033">
        <w:t>Public cible</w:t>
      </w:r>
    </w:p>
    <w:p w14:paraId="6835499C" w14:textId="247C743C" w:rsidR="00384817" w:rsidRPr="002D4033" w:rsidRDefault="00384817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Ces deux journées scientifiques du FRD-BRH se réalise</w:t>
      </w:r>
      <w:r w:rsidR="003B1D0C" w:rsidRPr="002D4033">
        <w:rPr>
          <w:sz w:val="24"/>
          <w:szCs w:val="24"/>
        </w:rPr>
        <w:t>nt</w:t>
      </w:r>
      <w:r w:rsidRPr="002D4033">
        <w:rPr>
          <w:sz w:val="24"/>
          <w:szCs w:val="24"/>
        </w:rPr>
        <w:t xml:space="preserve"> à l’intention du public en </w:t>
      </w:r>
      <w:r w:rsidR="003B1D0C" w:rsidRPr="002D4033">
        <w:rPr>
          <w:sz w:val="24"/>
          <w:szCs w:val="24"/>
        </w:rPr>
        <w:t>général</w:t>
      </w:r>
      <w:r w:rsidRPr="002D4033">
        <w:rPr>
          <w:sz w:val="24"/>
          <w:szCs w:val="24"/>
        </w:rPr>
        <w:t xml:space="preserve"> et </w:t>
      </w:r>
      <w:r w:rsidR="002D4033">
        <w:rPr>
          <w:sz w:val="24"/>
          <w:szCs w:val="24"/>
        </w:rPr>
        <w:t>de</w:t>
      </w:r>
      <w:r w:rsidR="002D4033" w:rsidRPr="002D4033">
        <w:rPr>
          <w:sz w:val="24"/>
          <w:szCs w:val="24"/>
        </w:rPr>
        <w:t xml:space="preserve"> </w:t>
      </w:r>
      <w:r w:rsidRPr="002D4033">
        <w:rPr>
          <w:sz w:val="24"/>
          <w:szCs w:val="24"/>
        </w:rPr>
        <w:t>la communauté scientifique</w:t>
      </w:r>
      <w:r w:rsidR="002D4033">
        <w:rPr>
          <w:sz w:val="24"/>
          <w:szCs w:val="24"/>
        </w:rPr>
        <w:t>,</w:t>
      </w:r>
      <w:r w:rsidR="00A75134" w:rsidRPr="002D4033">
        <w:rPr>
          <w:sz w:val="24"/>
          <w:szCs w:val="24"/>
        </w:rPr>
        <w:t xml:space="preserve"> en particulier.</w:t>
      </w:r>
      <w:r w:rsidR="001B767E" w:rsidRPr="002D4033">
        <w:rPr>
          <w:sz w:val="24"/>
          <w:szCs w:val="24"/>
        </w:rPr>
        <w:t xml:space="preserve"> Toutefois</w:t>
      </w:r>
      <w:r w:rsidR="002D4033">
        <w:rPr>
          <w:sz w:val="24"/>
          <w:szCs w:val="24"/>
        </w:rPr>
        <w:t>,</w:t>
      </w:r>
      <w:r w:rsidR="001B767E" w:rsidRPr="002D4033">
        <w:rPr>
          <w:sz w:val="24"/>
          <w:szCs w:val="24"/>
        </w:rPr>
        <w:t xml:space="preserve"> </w:t>
      </w:r>
      <w:r w:rsidR="002D4033">
        <w:rPr>
          <w:sz w:val="24"/>
          <w:szCs w:val="24"/>
        </w:rPr>
        <w:t>une attention particulière</w:t>
      </w:r>
      <w:r w:rsidR="001B767E" w:rsidRPr="002D4033">
        <w:rPr>
          <w:sz w:val="24"/>
          <w:szCs w:val="24"/>
        </w:rPr>
        <w:t xml:space="preserve"> sera</w:t>
      </w:r>
      <w:r w:rsidR="002D4033">
        <w:rPr>
          <w:sz w:val="24"/>
          <w:szCs w:val="24"/>
        </w:rPr>
        <w:t xml:space="preserve"> accordée</w:t>
      </w:r>
      <w:r w:rsidR="001B767E" w:rsidRPr="002D4033">
        <w:rPr>
          <w:sz w:val="24"/>
          <w:szCs w:val="24"/>
        </w:rPr>
        <w:t xml:space="preserve"> </w:t>
      </w:r>
      <w:r w:rsidR="002D4033">
        <w:rPr>
          <w:sz w:val="24"/>
          <w:szCs w:val="24"/>
        </w:rPr>
        <w:t>aux</w:t>
      </w:r>
      <w:r w:rsidR="001B767E" w:rsidRPr="002D4033">
        <w:rPr>
          <w:sz w:val="24"/>
          <w:szCs w:val="24"/>
        </w:rPr>
        <w:t xml:space="preserve"> </w:t>
      </w:r>
      <w:r w:rsidR="003B1D0C" w:rsidRPr="002D4033">
        <w:rPr>
          <w:sz w:val="24"/>
          <w:szCs w:val="24"/>
        </w:rPr>
        <w:t>décideurs</w:t>
      </w:r>
      <w:r w:rsidR="001B767E" w:rsidRPr="002D4033">
        <w:rPr>
          <w:sz w:val="24"/>
          <w:szCs w:val="24"/>
        </w:rPr>
        <w:t xml:space="preserve"> politique</w:t>
      </w:r>
      <w:r w:rsidR="003B1D0C" w:rsidRPr="002D4033">
        <w:rPr>
          <w:sz w:val="24"/>
          <w:szCs w:val="24"/>
        </w:rPr>
        <w:t xml:space="preserve">s qui peuvent développer des intérêts à la formulation de politiques publiques en vertu des résultats des recherches et également </w:t>
      </w:r>
      <w:r w:rsidR="002D4033">
        <w:rPr>
          <w:sz w:val="24"/>
          <w:szCs w:val="24"/>
        </w:rPr>
        <w:t xml:space="preserve">au </w:t>
      </w:r>
      <w:r w:rsidR="001B767E" w:rsidRPr="002D4033">
        <w:rPr>
          <w:sz w:val="24"/>
          <w:szCs w:val="24"/>
        </w:rPr>
        <w:t>secteur privé</w:t>
      </w:r>
      <w:r w:rsidR="003B1D0C" w:rsidRPr="002D4033">
        <w:rPr>
          <w:sz w:val="24"/>
          <w:szCs w:val="24"/>
        </w:rPr>
        <w:t xml:space="preserve"> qui peu</w:t>
      </w:r>
      <w:r w:rsidR="0047111C" w:rsidRPr="002D4033">
        <w:rPr>
          <w:sz w:val="24"/>
          <w:szCs w:val="24"/>
        </w:rPr>
        <w:t>t</w:t>
      </w:r>
      <w:r w:rsidR="003B1D0C" w:rsidRPr="002D4033">
        <w:rPr>
          <w:sz w:val="24"/>
          <w:szCs w:val="24"/>
        </w:rPr>
        <w:t xml:space="preserve"> manifester des intérêts à investir dans un domaine sur la base de ces résultats.</w:t>
      </w:r>
      <w:r w:rsidR="00554028" w:rsidRPr="002D4033">
        <w:rPr>
          <w:sz w:val="24"/>
          <w:szCs w:val="24"/>
        </w:rPr>
        <w:t xml:space="preserve"> </w:t>
      </w:r>
    </w:p>
    <w:p w14:paraId="5F55C85A" w14:textId="77777777" w:rsidR="008F3B11" w:rsidRPr="002D4033" w:rsidRDefault="008F3B11" w:rsidP="00384817">
      <w:pPr>
        <w:jc w:val="both"/>
        <w:rPr>
          <w:sz w:val="24"/>
          <w:szCs w:val="24"/>
        </w:rPr>
      </w:pPr>
    </w:p>
    <w:p w14:paraId="78F40700" w14:textId="77777777" w:rsidR="00342CC0" w:rsidRPr="002D4033" w:rsidRDefault="00342CC0" w:rsidP="00452BDA">
      <w:pPr>
        <w:pStyle w:val="Heading1"/>
        <w:spacing w:after="240"/>
      </w:pPr>
      <w:r w:rsidRPr="002D4033">
        <w:t>Projets de recherche cibles</w:t>
      </w:r>
    </w:p>
    <w:p w14:paraId="44BD70D4" w14:textId="77777777" w:rsidR="008F3B11" w:rsidRPr="002D4033" w:rsidRDefault="00452BDA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Les projets de recherche cibles dont les porteurs auront à présenter les résultats ou les premiers résultats sont les suivants :</w:t>
      </w:r>
    </w:p>
    <w:p w14:paraId="329E4929" w14:textId="77777777" w:rsidR="00A46AE5" w:rsidRPr="002D4033" w:rsidRDefault="00A46AE5" w:rsidP="00384817">
      <w:pPr>
        <w:jc w:val="both"/>
        <w:rPr>
          <w:sz w:val="24"/>
          <w:szCs w:val="24"/>
        </w:rPr>
      </w:pPr>
    </w:p>
    <w:tbl>
      <w:tblPr>
        <w:tblW w:w="9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1080"/>
        <w:gridCol w:w="1530"/>
        <w:gridCol w:w="3600"/>
      </w:tblGrid>
      <w:tr w:rsidR="00B7129A" w:rsidRPr="002D4033" w14:paraId="3244F02C" w14:textId="77777777" w:rsidTr="00430B2F">
        <w:trPr>
          <w:trHeight w:val="534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830E" w14:textId="77777777" w:rsidR="00B7129A" w:rsidRPr="00554F39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</w:rPr>
            </w:pPr>
            <w:r w:rsidRPr="00554F39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 xml:space="preserve">Projets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53D5B622" w14:textId="77777777" w:rsidR="00B7129A" w:rsidRPr="00554F39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554F39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Durée de réalisation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48B90E8B" w14:textId="77777777" w:rsidR="00B7129A" w:rsidRPr="00554F39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554F39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Secteurs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14:paraId="7E6FBC50" w14:textId="77777777" w:rsidR="00B7129A" w:rsidRPr="00554F39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</w:pPr>
            <w:r w:rsidRPr="00554F39">
              <w:rPr>
                <w:rFonts w:ascii="Arial" w:eastAsia="Times New Roman" w:hAnsi="Arial" w:cs="Arial"/>
                <w:b/>
                <w:color w:val="002060"/>
                <w:sz w:val="20"/>
                <w:szCs w:val="20"/>
              </w:rPr>
              <w:t>Institutions de rattachement</w:t>
            </w:r>
          </w:p>
        </w:tc>
      </w:tr>
      <w:tr w:rsidR="00B7129A" w:rsidRPr="002D4033" w14:paraId="6BAD3876" w14:textId="77777777" w:rsidTr="00430B2F">
        <w:trPr>
          <w:trHeight w:val="544"/>
        </w:trPr>
        <w:tc>
          <w:tcPr>
            <w:tcW w:w="3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E9B75" w14:textId="77777777" w:rsidR="00B7129A" w:rsidRPr="00554F39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4F39">
              <w:rPr>
                <w:rFonts w:ascii="Arial" w:hAnsi="Arial" w:cs="Arial"/>
                <w:sz w:val="20"/>
                <w:szCs w:val="20"/>
              </w:rPr>
              <w:t>Anticipation des évènements climatiques extrêmes sur Haïti pour un développement durable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5E9851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 mois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0639D7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Environnement/Changement climatique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E59B7C" w14:textId="77777777" w:rsidR="00B7129A" w:rsidRPr="002D4033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Unité de Recherche en Géosciences (</w:t>
            </w:r>
            <w:proofErr w:type="spellStart"/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URGéo</w:t>
            </w:r>
            <w:proofErr w:type="spellEnd"/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 /Faculté des Sciences/UEH</w:t>
            </w:r>
          </w:p>
        </w:tc>
      </w:tr>
      <w:tr w:rsidR="00B7129A" w:rsidRPr="002D4033" w14:paraId="687157F0" w14:textId="77777777" w:rsidTr="00430B2F">
        <w:trPr>
          <w:trHeight w:val="544"/>
        </w:trPr>
        <w:tc>
          <w:tcPr>
            <w:tcW w:w="3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FA08" w14:textId="77777777" w:rsidR="00B7129A" w:rsidRPr="00554F39" w:rsidRDefault="00B7129A" w:rsidP="00396C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4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Développement et évaluation d’outils, technologies et méthodes en vue d’innovations</w:t>
            </w:r>
          </w:p>
          <w:p w14:paraId="3693E5CA" w14:textId="77777777" w:rsidR="00B7129A" w:rsidRPr="00554F39" w:rsidRDefault="00B7129A" w:rsidP="00396C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 w:rsidRPr="00554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techniques</w:t>
            </w:r>
            <w:proofErr w:type="gramEnd"/>
            <w:r w:rsidRPr="00554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/mécaniques, institutionnelles, organisationnelles et agro-industrielles dans</w:t>
            </w:r>
          </w:p>
          <w:p w14:paraId="62E34AFA" w14:textId="77777777" w:rsidR="00B7129A" w:rsidRPr="00554F39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4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les filières céréales et protéagineuses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C0356F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CEAA49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F676685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 mois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D4D866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C7ECA54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724A2FF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Agriculture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8E1077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C1A7A94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EDD2EF8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Université Quisqueya</w:t>
            </w:r>
          </w:p>
        </w:tc>
      </w:tr>
      <w:tr w:rsidR="00B7129A" w:rsidRPr="002D4033" w14:paraId="2FB79084" w14:textId="77777777" w:rsidTr="00430B2F">
        <w:trPr>
          <w:trHeight w:val="544"/>
        </w:trPr>
        <w:tc>
          <w:tcPr>
            <w:tcW w:w="3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77803" w14:textId="77777777" w:rsidR="00B7129A" w:rsidRPr="00554F39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4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Cartographie participative des ressources naturelles du département du Nord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D40586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07E4B7E1" w14:textId="08B01D76" w:rsidR="00B7129A" w:rsidRPr="002D4033" w:rsidRDefault="00B7129A" w:rsidP="000B0B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="000B0BA8"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6EF02D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700EC73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Ressources naturelles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7BEC96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Centre Haïtien de Leadership et de l’Excellence (CLE)</w:t>
            </w:r>
          </w:p>
        </w:tc>
      </w:tr>
      <w:tr w:rsidR="00B7129A" w:rsidRPr="002D4033" w14:paraId="069AE2C7" w14:textId="77777777" w:rsidTr="00430B2F">
        <w:trPr>
          <w:trHeight w:val="544"/>
        </w:trPr>
        <w:tc>
          <w:tcPr>
            <w:tcW w:w="3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FD672" w14:textId="77777777" w:rsidR="00B7129A" w:rsidRPr="00554F39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4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Caractérisation de l’atmosphère au niveau de la ville de Port-au-Prince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42999F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40C4A2B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 mois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86328E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54E50BE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Environnement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7C7D16" w14:textId="77777777" w:rsidR="00B7129A" w:rsidRPr="002D4033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54F3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Laboratoire des Sciences pour l’Environnement et de l’Énergie/</w:t>
            </w: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Ecole Normale Supérieure/UEH</w:t>
            </w:r>
          </w:p>
        </w:tc>
      </w:tr>
      <w:tr w:rsidR="00B7129A" w:rsidRPr="002D4033" w14:paraId="794914A3" w14:textId="77777777" w:rsidTr="00430B2F">
        <w:trPr>
          <w:trHeight w:val="1285"/>
        </w:trPr>
        <w:tc>
          <w:tcPr>
            <w:tcW w:w="3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B38C" w14:textId="77777777" w:rsidR="00B7129A" w:rsidRPr="002D4033" w:rsidRDefault="00B7129A" w:rsidP="00396C53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54F3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Hétérogénéité de la demande touristique dans les communes à forte attractivité du Nord et du Sud</w:t>
            </w:r>
          </w:p>
          <w:p w14:paraId="72C6F818" w14:textId="77777777" w:rsidR="00B7129A" w:rsidRPr="00554F39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28A2D5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FFBB7CB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mois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C6CE99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33F09422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Tourisme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6F99F2" w14:textId="77777777" w:rsidR="00B7129A" w:rsidRPr="002D4033" w:rsidRDefault="00B7129A" w:rsidP="00396C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771983A" w14:textId="77777777" w:rsidR="00B7129A" w:rsidRPr="002D4033" w:rsidRDefault="00B7129A" w:rsidP="00396C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403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Groupe de chercheurs (personnes physiques)</w:t>
            </w:r>
          </w:p>
        </w:tc>
      </w:tr>
    </w:tbl>
    <w:p w14:paraId="50C7B3EB" w14:textId="77777777" w:rsidR="00384817" w:rsidRPr="002D4033" w:rsidRDefault="00384817" w:rsidP="0082635A">
      <w:pPr>
        <w:pStyle w:val="Heading1"/>
        <w:spacing w:after="240"/>
      </w:pPr>
      <w:r w:rsidRPr="002D4033">
        <w:t>Résultats attendus</w:t>
      </w:r>
    </w:p>
    <w:p w14:paraId="184E2985" w14:textId="77777777" w:rsidR="00384817" w:rsidRPr="002D4033" w:rsidRDefault="0082635A" w:rsidP="00384817">
      <w:pPr>
        <w:jc w:val="both"/>
        <w:rPr>
          <w:sz w:val="24"/>
          <w:szCs w:val="24"/>
        </w:rPr>
      </w:pPr>
      <w:r w:rsidRPr="002D4033">
        <w:rPr>
          <w:sz w:val="24"/>
          <w:szCs w:val="24"/>
        </w:rPr>
        <w:t>Au terme de la réalisation des deux journées scientifiques, les résultats attendus sont les suivants :</w:t>
      </w:r>
    </w:p>
    <w:p w14:paraId="099BA36B" w14:textId="42D0D981" w:rsidR="0082635A" w:rsidRPr="002D4033" w:rsidRDefault="002D4033" w:rsidP="0035021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Quatre-vingt-dix pour cent (90%) du </w:t>
      </w:r>
      <w:r w:rsidR="00EB44E6" w:rsidRPr="002D4033">
        <w:rPr>
          <w:rFonts w:asciiTheme="minorHAnsi" w:hAnsiTheme="minorHAnsi"/>
          <w:sz w:val="24"/>
          <w:szCs w:val="24"/>
        </w:rPr>
        <w:t xml:space="preserve">public </w:t>
      </w:r>
      <w:r>
        <w:rPr>
          <w:rFonts w:asciiTheme="minorHAnsi" w:hAnsiTheme="minorHAnsi"/>
          <w:sz w:val="24"/>
          <w:szCs w:val="24"/>
        </w:rPr>
        <w:t xml:space="preserve">cible </w:t>
      </w:r>
      <w:r w:rsidR="00EB44E6" w:rsidRPr="002D4033">
        <w:rPr>
          <w:rFonts w:asciiTheme="minorHAnsi" w:hAnsiTheme="minorHAnsi"/>
          <w:sz w:val="24"/>
          <w:szCs w:val="24"/>
        </w:rPr>
        <w:t xml:space="preserve">est </w:t>
      </w:r>
      <w:r>
        <w:rPr>
          <w:rFonts w:asciiTheme="minorHAnsi" w:hAnsiTheme="minorHAnsi"/>
          <w:sz w:val="24"/>
          <w:szCs w:val="24"/>
        </w:rPr>
        <w:t>informé du rôle et de la mission fondamentale</w:t>
      </w:r>
      <w:r w:rsidR="00EB44E6" w:rsidRPr="002D4033">
        <w:rPr>
          <w:rFonts w:asciiTheme="minorHAnsi" w:hAnsiTheme="minorHAnsi"/>
          <w:sz w:val="24"/>
          <w:szCs w:val="24"/>
        </w:rPr>
        <w:t xml:space="preserve"> du FRD-BRH</w:t>
      </w:r>
      <w:r w:rsidR="003123A7" w:rsidRPr="002D4033">
        <w:rPr>
          <w:rFonts w:asciiTheme="minorHAnsi" w:hAnsiTheme="minorHAnsi"/>
          <w:sz w:val="24"/>
          <w:szCs w:val="24"/>
        </w:rPr>
        <w:t> </w:t>
      </w:r>
      <w:r>
        <w:rPr>
          <w:rFonts w:asciiTheme="minorHAnsi" w:hAnsiTheme="minorHAnsi"/>
          <w:sz w:val="24"/>
          <w:szCs w:val="24"/>
        </w:rPr>
        <w:t xml:space="preserve">à la fin des deux journées scientifiques </w:t>
      </w:r>
      <w:r w:rsidR="003123A7" w:rsidRPr="002D4033">
        <w:rPr>
          <w:rFonts w:asciiTheme="minorHAnsi" w:hAnsiTheme="minorHAnsi"/>
          <w:sz w:val="24"/>
          <w:szCs w:val="24"/>
        </w:rPr>
        <w:t>;</w:t>
      </w:r>
    </w:p>
    <w:p w14:paraId="1B3E4844" w14:textId="709CA9FF" w:rsidR="002D4033" w:rsidRDefault="00B8064A" w:rsidP="0035021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</w:t>
      </w:r>
      <w:r w:rsidR="002D4033">
        <w:rPr>
          <w:rFonts w:asciiTheme="minorHAnsi" w:hAnsiTheme="minorHAnsi"/>
          <w:sz w:val="24"/>
          <w:szCs w:val="24"/>
        </w:rPr>
        <w:t xml:space="preserve"> dialogue volontaire est établi avec quatre-vingt-dix pour cent (90%) du public cible pour assurer une totale intelligibilité à la fin des deux journées scientifiques ;</w:t>
      </w:r>
    </w:p>
    <w:p w14:paraId="1781AFFF" w14:textId="5AAF0090" w:rsidR="00E06908" w:rsidRPr="002D4033" w:rsidRDefault="00E06908" w:rsidP="00350213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2D4033">
        <w:rPr>
          <w:rFonts w:asciiTheme="minorHAnsi" w:hAnsiTheme="minorHAnsi"/>
          <w:sz w:val="24"/>
          <w:szCs w:val="24"/>
        </w:rPr>
        <w:lastRenderedPageBreak/>
        <w:t xml:space="preserve">La communauté scientifique éprouve </w:t>
      </w:r>
      <w:r w:rsidRPr="00554F39">
        <w:rPr>
          <w:rFonts w:asciiTheme="minorHAnsi" w:hAnsiTheme="minorHAnsi"/>
          <w:sz w:val="24"/>
          <w:szCs w:val="24"/>
          <w:highlight w:val="yellow"/>
        </w:rPr>
        <w:t>une satisfaction</w:t>
      </w:r>
      <w:r w:rsidRPr="002D4033">
        <w:rPr>
          <w:rFonts w:asciiTheme="minorHAnsi" w:hAnsiTheme="minorHAnsi"/>
          <w:sz w:val="24"/>
          <w:szCs w:val="24"/>
        </w:rPr>
        <w:t xml:space="preserve"> vis-à-vis des </w:t>
      </w:r>
      <w:r w:rsidR="00FE3445">
        <w:rPr>
          <w:rFonts w:asciiTheme="minorHAnsi" w:hAnsiTheme="minorHAnsi"/>
          <w:sz w:val="24"/>
          <w:szCs w:val="24"/>
        </w:rPr>
        <w:t xml:space="preserve">premiers </w:t>
      </w:r>
      <w:r w:rsidRPr="002D4033">
        <w:rPr>
          <w:rFonts w:asciiTheme="minorHAnsi" w:hAnsiTheme="minorHAnsi"/>
          <w:sz w:val="24"/>
          <w:szCs w:val="24"/>
        </w:rPr>
        <w:t>résultats des recherches financées par le Fonds.</w:t>
      </w:r>
    </w:p>
    <w:p w14:paraId="0BB29F1C" w14:textId="77777777" w:rsidR="00E06908" w:rsidRPr="002D4033" w:rsidRDefault="00E06908" w:rsidP="00430B2F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479C16A7" w14:textId="285382F9" w:rsidR="00E06908" w:rsidRPr="002D4033" w:rsidRDefault="00727A9C" w:rsidP="009B423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2D4033">
        <w:rPr>
          <w:rFonts w:asciiTheme="minorHAnsi" w:hAnsiTheme="minorHAnsi"/>
          <w:sz w:val="24"/>
          <w:szCs w:val="24"/>
        </w:rPr>
        <w:t>Les potentiels chercheurs de la communauté manifeste</w:t>
      </w:r>
      <w:r w:rsidR="0044275F" w:rsidRPr="002D4033">
        <w:rPr>
          <w:rFonts w:asciiTheme="minorHAnsi" w:hAnsiTheme="minorHAnsi"/>
          <w:sz w:val="24"/>
          <w:szCs w:val="24"/>
        </w:rPr>
        <w:t>nt</w:t>
      </w:r>
      <w:r w:rsidR="00186095" w:rsidRPr="002D4033">
        <w:rPr>
          <w:rFonts w:asciiTheme="minorHAnsi" w:hAnsiTheme="minorHAnsi"/>
          <w:sz w:val="24"/>
          <w:szCs w:val="24"/>
        </w:rPr>
        <w:t xml:space="preserve"> </w:t>
      </w:r>
      <w:r w:rsidR="00186095" w:rsidRPr="00554F39">
        <w:rPr>
          <w:rFonts w:asciiTheme="minorHAnsi" w:hAnsiTheme="minorHAnsi"/>
          <w:sz w:val="24"/>
          <w:szCs w:val="24"/>
          <w:highlight w:val="yellow"/>
        </w:rPr>
        <w:t>beaucoup plus d’</w:t>
      </w:r>
      <w:r w:rsidRPr="00554F39">
        <w:rPr>
          <w:rFonts w:asciiTheme="minorHAnsi" w:hAnsiTheme="minorHAnsi"/>
          <w:sz w:val="24"/>
          <w:szCs w:val="24"/>
          <w:highlight w:val="yellow"/>
        </w:rPr>
        <w:t>intérêts</w:t>
      </w:r>
      <w:r w:rsidRPr="002D4033">
        <w:rPr>
          <w:rFonts w:asciiTheme="minorHAnsi" w:hAnsiTheme="minorHAnsi"/>
          <w:sz w:val="24"/>
          <w:szCs w:val="24"/>
        </w:rPr>
        <w:t xml:space="preserve"> au FRD-BRH</w:t>
      </w:r>
      <w:r w:rsidR="003123A7" w:rsidRPr="002D4033">
        <w:rPr>
          <w:rFonts w:asciiTheme="minorHAnsi" w:hAnsiTheme="minorHAnsi"/>
          <w:sz w:val="24"/>
          <w:szCs w:val="24"/>
        </w:rPr>
        <w:t> ;</w:t>
      </w:r>
    </w:p>
    <w:p w14:paraId="3AF661DB" w14:textId="77777777" w:rsidR="00E06908" w:rsidRPr="002D4033" w:rsidRDefault="00E06908" w:rsidP="00430B2F">
      <w:pPr>
        <w:pStyle w:val="ListParagraph"/>
        <w:rPr>
          <w:rFonts w:asciiTheme="minorHAnsi" w:hAnsiTheme="minorHAnsi"/>
          <w:sz w:val="24"/>
          <w:szCs w:val="24"/>
        </w:rPr>
      </w:pPr>
    </w:p>
    <w:p w14:paraId="26D45610" w14:textId="7F2B52D4" w:rsidR="00E06908" w:rsidRPr="002D4033" w:rsidRDefault="00E06908" w:rsidP="009B4236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2D4033">
        <w:rPr>
          <w:rFonts w:asciiTheme="minorHAnsi" w:hAnsiTheme="minorHAnsi"/>
          <w:sz w:val="24"/>
          <w:szCs w:val="24"/>
        </w:rPr>
        <w:t>L’élite économique renforce leur responsabilité sociale</w:t>
      </w:r>
      <w:r w:rsidR="0084008C" w:rsidRPr="002D4033">
        <w:rPr>
          <w:rFonts w:asciiTheme="minorHAnsi" w:hAnsiTheme="minorHAnsi"/>
          <w:sz w:val="24"/>
          <w:szCs w:val="24"/>
        </w:rPr>
        <w:t xml:space="preserve"> en manifestant</w:t>
      </w:r>
      <w:r w:rsidR="004507B8">
        <w:rPr>
          <w:rFonts w:asciiTheme="minorHAnsi" w:hAnsiTheme="minorHAnsi"/>
          <w:sz w:val="24"/>
          <w:szCs w:val="24"/>
        </w:rPr>
        <w:t xml:space="preserve"> un </w:t>
      </w:r>
      <w:r w:rsidR="0084008C" w:rsidRPr="00554F39">
        <w:rPr>
          <w:rFonts w:asciiTheme="minorHAnsi" w:hAnsiTheme="minorHAnsi"/>
          <w:sz w:val="24"/>
          <w:szCs w:val="24"/>
          <w:highlight w:val="yellow"/>
        </w:rPr>
        <w:t>intérêt</w:t>
      </w:r>
      <w:r w:rsidR="0084008C" w:rsidRPr="002D4033">
        <w:rPr>
          <w:rFonts w:asciiTheme="minorHAnsi" w:hAnsiTheme="minorHAnsi"/>
          <w:sz w:val="24"/>
          <w:szCs w:val="24"/>
        </w:rPr>
        <w:t xml:space="preserve"> au</w:t>
      </w:r>
      <w:r w:rsidRPr="002D4033">
        <w:rPr>
          <w:rFonts w:asciiTheme="minorHAnsi" w:hAnsiTheme="minorHAnsi"/>
          <w:sz w:val="24"/>
          <w:szCs w:val="24"/>
        </w:rPr>
        <w:t xml:space="preserve"> financement de la recherche et </w:t>
      </w:r>
      <w:r w:rsidR="0016362B">
        <w:rPr>
          <w:rFonts w:asciiTheme="minorHAnsi" w:hAnsiTheme="minorHAnsi"/>
          <w:sz w:val="24"/>
          <w:szCs w:val="24"/>
        </w:rPr>
        <w:t xml:space="preserve">la formation </w:t>
      </w:r>
      <w:r w:rsidRPr="002D4033">
        <w:rPr>
          <w:rFonts w:asciiTheme="minorHAnsi" w:hAnsiTheme="minorHAnsi"/>
          <w:sz w:val="24"/>
          <w:szCs w:val="24"/>
        </w:rPr>
        <w:t>du cap</w:t>
      </w:r>
      <w:r w:rsidR="0084008C" w:rsidRPr="002D4033">
        <w:rPr>
          <w:rFonts w:asciiTheme="minorHAnsi" w:hAnsiTheme="minorHAnsi"/>
          <w:sz w:val="24"/>
          <w:szCs w:val="24"/>
        </w:rPr>
        <w:t>ital humain ;</w:t>
      </w:r>
    </w:p>
    <w:p w14:paraId="2ADCE66C" w14:textId="77777777" w:rsidR="00E06908" w:rsidRPr="002D4033" w:rsidRDefault="00E06908" w:rsidP="00430B2F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14:paraId="48FC437E" w14:textId="7A0EDB52" w:rsidR="003123A7" w:rsidRPr="002D4033" w:rsidRDefault="003123A7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2D4033">
        <w:rPr>
          <w:rFonts w:asciiTheme="minorHAnsi" w:hAnsiTheme="minorHAnsi"/>
          <w:sz w:val="24"/>
          <w:szCs w:val="24"/>
        </w:rPr>
        <w:t xml:space="preserve">Des nouveaux partenariats sont établis avec d’autres entités privées ou internationales afin d’alimenter le </w:t>
      </w:r>
      <w:r w:rsidR="0016362B">
        <w:rPr>
          <w:rFonts w:asciiTheme="minorHAnsi" w:hAnsiTheme="minorHAnsi"/>
          <w:sz w:val="24"/>
          <w:szCs w:val="24"/>
        </w:rPr>
        <w:t>« </w:t>
      </w:r>
      <w:r w:rsidRPr="002D4033">
        <w:rPr>
          <w:rFonts w:asciiTheme="minorHAnsi" w:hAnsiTheme="minorHAnsi"/>
          <w:sz w:val="24"/>
          <w:szCs w:val="24"/>
        </w:rPr>
        <w:t>basket-</w:t>
      </w:r>
      <w:proofErr w:type="spellStart"/>
      <w:r w:rsidRPr="002D4033">
        <w:rPr>
          <w:rFonts w:asciiTheme="minorHAnsi" w:hAnsiTheme="minorHAnsi"/>
          <w:sz w:val="24"/>
          <w:szCs w:val="24"/>
        </w:rPr>
        <w:t>fund</w:t>
      </w:r>
      <w:proofErr w:type="spellEnd"/>
      <w:r w:rsidR="0016362B">
        <w:rPr>
          <w:rFonts w:asciiTheme="minorHAnsi" w:hAnsiTheme="minorHAnsi"/>
          <w:sz w:val="24"/>
          <w:szCs w:val="24"/>
        </w:rPr>
        <w:t> »</w:t>
      </w:r>
      <w:r w:rsidR="00380DCC">
        <w:rPr>
          <w:rFonts w:asciiTheme="minorHAnsi" w:hAnsiTheme="minorHAnsi"/>
          <w:sz w:val="24"/>
          <w:szCs w:val="24"/>
        </w:rPr>
        <w:t xml:space="preserve"> </w:t>
      </w:r>
      <w:r w:rsidRPr="002D4033">
        <w:rPr>
          <w:rFonts w:asciiTheme="minorHAnsi" w:hAnsiTheme="minorHAnsi"/>
          <w:sz w:val="24"/>
          <w:szCs w:val="24"/>
        </w:rPr>
        <w:t xml:space="preserve">du FRD ; </w:t>
      </w:r>
    </w:p>
    <w:p w14:paraId="17D48DF8" w14:textId="3C6558E5" w:rsidR="00CA3D9D" w:rsidRPr="00554F39" w:rsidRDefault="00CA3D9D" w:rsidP="00430B2F">
      <w:pPr>
        <w:jc w:val="both"/>
        <w:rPr>
          <w:sz w:val="24"/>
          <w:szCs w:val="24"/>
        </w:rPr>
      </w:pPr>
    </w:p>
    <w:p w14:paraId="17100C2E" w14:textId="5DB00305" w:rsidR="00CA3D9D" w:rsidRPr="00554F39" w:rsidRDefault="00CA3D9D" w:rsidP="00430B2F">
      <w:pPr>
        <w:jc w:val="both"/>
        <w:rPr>
          <w:sz w:val="24"/>
          <w:szCs w:val="24"/>
        </w:rPr>
      </w:pPr>
    </w:p>
    <w:p w14:paraId="4470CD81" w14:textId="36889CEA" w:rsidR="00CA3D9D" w:rsidRPr="00554F39" w:rsidRDefault="00CA3D9D" w:rsidP="00430B2F">
      <w:pPr>
        <w:jc w:val="both"/>
        <w:rPr>
          <w:sz w:val="24"/>
          <w:szCs w:val="24"/>
        </w:rPr>
      </w:pPr>
    </w:p>
    <w:p w14:paraId="31F888B0" w14:textId="26A08CF3" w:rsidR="00CA3D9D" w:rsidRPr="00554F39" w:rsidRDefault="00CA3D9D" w:rsidP="00430B2F">
      <w:pPr>
        <w:jc w:val="both"/>
        <w:rPr>
          <w:sz w:val="24"/>
          <w:szCs w:val="24"/>
        </w:rPr>
      </w:pPr>
    </w:p>
    <w:p w14:paraId="784C04EA" w14:textId="17657F85" w:rsidR="00CA3D9D" w:rsidRPr="00554F39" w:rsidRDefault="00CA3D9D" w:rsidP="00430B2F">
      <w:pPr>
        <w:jc w:val="both"/>
        <w:rPr>
          <w:sz w:val="24"/>
          <w:szCs w:val="24"/>
        </w:rPr>
      </w:pPr>
    </w:p>
    <w:p w14:paraId="2BD9C432" w14:textId="5C487273" w:rsidR="00CA3D9D" w:rsidRPr="00554F39" w:rsidRDefault="00CA3D9D" w:rsidP="00430B2F">
      <w:pPr>
        <w:jc w:val="both"/>
        <w:rPr>
          <w:sz w:val="24"/>
          <w:szCs w:val="24"/>
        </w:rPr>
      </w:pPr>
    </w:p>
    <w:p w14:paraId="625BA022" w14:textId="701B29F1" w:rsidR="00CA3D9D" w:rsidRPr="00554F39" w:rsidRDefault="00CA3D9D" w:rsidP="00430B2F">
      <w:pPr>
        <w:jc w:val="both"/>
        <w:rPr>
          <w:sz w:val="24"/>
          <w:szCs w:val="24"/>
        </w:rPr>
      </w:pPr>
    </w:p>
    <w:p w14:paraId="5D24EA7A" w14:textId="6C4421C2" w:rsidR="00CA3D9D" w:rsidRPr="00554F39" w:rsidRDefault="00CA3D9D" w:rsidP="00430B2F">
      <w:pPr>
        <w:jc w:val="both"/>
        <w:rPr>
          <w:sz w:val="24"/>
          <w:szCs w:val="24"/>
        </w:rPr>
      </w:pPr>
    </w:p>
    <w:p w14:paraId="0CD00EB5" w14:textId="24D0F9B7" w:rsidR="00CA3D9D" w:rsidRPr="00554F39" w:rsidRDefault="00CA3D9D" w:rsidP="00430B2F">
      <w:pPr>
        <w:jc w:val="both"/>
        <w:rPr>
          <w:sz w:val="24"/>
          <w:szCs w:val="24"/>
        </w:rPr>
      </w:pPr>
    </w:p>
    <w:p w14:paraId="0008B1A8" w14:textId="68943B24" w:rsidR="00CA3D9D" w:rsidRPr="00554F39" w:rsidRDefault="00CA3D9D" w:rsidP="00430B2F">
      <w:pPr>
        <w:jc w:val="both"/>
        <w:rPr>
          <w:sz w:val="24"/>
          <w:szCs w:val="24"/>
        </w:rPr>
      </w:pPr>
    </w:p>
    <w:p w14:paraId="19ADCE5D" w14:textId="3BD297AF" w:rsidR="00CA3D9D" w:rsidRPr="00554F39" w:rsidRDefault="00CA3D9D" w:rsidP="00430B2F">
      <w:pPr>
        <w:jc w:val="both"/>
        <w:rPr>
          <w:sz w:val="24"/>
          <w:szCs w:val="24"/>
        </w:rPr>
      </w:pPr>
    </w:p>
    <w:p w14:paraId="1911DC82" w14:textId="5D452916" w:rsidR="00CA3D9D" w:rsidRPr="00554F39" w:rsidRDefault="00CA3D9D" w:rsidP="00430B2F">
      <w:pPr>
        <w:jc w:val="both"/>
        <w:rPr>
          <w:sz w:val="24"/>
          <w:szCs w:val="24"/>
        </w:rPr>
      </w:pPr>
    </w:p>
    <w:p w14:paraId="4146243B" w14:textId="3AE8D336" w:rsidR="00CA3D9D" w:rsidRPr="00554F39" w:rsidRDefault="00CA3D9D" w:rsidP="00430B2F">
      <w:pPr>
        <w:jc w:val="both"/>
        <w:rPr>
          <w:sz w:val="24"/>
          <w:szCs w:val="24"/>
        </w:rPr>
      </w:pPr>
    </w:p>
    <w:p w14:paraId="10FB880D" w14:textId="1C9F0E80" w:rsidR="00CA3D9D" w:rsidRPr="00554F39" w:rsidRDefault="00CA3D9D" w:rsidP="00430B2F">
      <w:pPr>
        <w:jc w:val="both"/>
        <w:rPr>
          <w:sz w:val="24"/>
          <w:szCs w:val="24"/>
        </w:rPr>
      </w:pPr>
    </w:p>
    <w:p w14:paraId="1CFC0BAF" w14:textId="0C59017C" w:rsidR="00CA3D9D" w:rsidRPr="00554F39" w:rsidRDefault="00CA3D9D" w:rsidP="00430B2F">
      <w:pPr>
        <w:jc w:val="both"/>
        <w:rPr>
          <w:sz w:val="24"/>
          <w:szCs w:val="24"/>
        </w:rPr>
      </w:pPr>
    </w:p>
    <w:p w14:paraId="4D9A9B68" w14:textId="3F48C8D0" w:rsidR="00CA3D9D" w:rsidRPr="00554F39" w:rsidRDefault="00CA3D9D" w:rsidP="00430B2F">
      <w:pPr>
        <w:jc w:val="both"/>
        <w:rPr>
          <w:sz w:val="24"/>
          <w:szCs w:val="24"/>
        </w:rPr>
      </w:pPr>
    </w:p>
    <w:p w14:paraId="664C99D8" w14:textId="23B6DBD9" w:rsidR="00CA3D9D" w:rsidRPr="00554F39" w:rsidRDefault="00CA3D9D" w:rsidP="00430B2F">
      <w:pPr>
        <w:jc w:val="both"/>
        <w:rPr>
          <w:sz w:val="24"/>
          <w:szCs w:val="24"/>
        </w:rPr>
      </w:pPr>
    </w:p>
    <w:p w14:paraId="2AE6A1B8" w14:textId="6313CA00" w:rsidR="009B4236" w:rsidRPr="002D4033" w:rsidRDefault="009B4236" w:rsidP="00384817">
      <w:pPr>
        <w:jc w:val="both"/>
        <w:rPr>
          <w:sz w:val="24"/>
          <w:szCs w:val="24"/>
        </w:rPr>
      </w:pPr>
    </w:p>
    <w:p w14:paraId="0B291457" w14:textId="517F50F1" w:rsidR="00384817" w:rsidRPr="002D4033" w:rsidRDefault="00384817" w:rsidP="008F3B11">
      <w:pPr>
        <w:pStyle w:val="Heading1"/>
      </w:pPr>
      <w:r w:rsidRPr="002D4033">
        <w:lastRenderedPageBreak/>
        <w:t>Agenda</w:t>
      </w:r>
      <w:r w:rsidR="0092053B" w:rsidRPr="002D4033">
        <w:t>_</w:t>
      </w:r>
      <w:r w:rsidR="001056D2" w:rsidRPr="002D4033">
        <w:t xml:space="preserve"> première journée</w:t>
      </w:r>
    </w:p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2448"/>
        <w:gridCol w:w="7356"/>
      </w:tblGrid>
      <w:tr w:rsidR="007C14B3" w:rsidRPr="002D4033" w14:paraId="780E8213" w14:textId="77777777" w:rsidTr="00A80696">
        <w:trPr>
          <w:trHeight w:val="242"/>
        </w:trPr>
        <w:tc>
          <w:tcPr>
            <w:tcW w:w="2448" w:type="dxa"/>
            <w:shd w:val="clear" w:color="auto" w:fill="FFC000"/>
          </w:tcPr>
          <w:p w14:paraId="46546D22" w14:textId="333B3F33" w:rsidR="007C14B3" w:rsidRPr="002D4033" w:rsidRDefault="007C14B3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8h30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- 9h</w:t>
            </w:r>
            <w:r w:rsidR="00C021E6" w:rsidRPr="002D4033">
              <w:rPr>
                <w:rFonts w:ascii="Bahnschrift" w:hAnsi="Bahnschrift"/>
                <w:b/>
                <w:sz w:val="20"/>
                <w:szCs w:val="20"/>
              </w:rPr>
              <w:t>00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56" w:type="dxa"/>
            <w:shd w:val="clear" w:color="auto" w:fill="FFC000"/>
          </w:tcPr>
          <w:p w14:paraId="2FEB7C5B" w14:textId="77777777" w:rsidR="007C14B3" w:rsidRPr="002D4033" w:rsidRDefault="007C14B3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2D4033">
              <w:rPr>
                <w:rFonts w:ascii="Bahnschrift" w:hAnsi="Bahnschrift"/>
                <w:b/>
                <w:sz w:val="20"/>
                <w:szCs w:val="20"/>
              </w:rPr>
              <w:t>Accueil des Participants</w:t>
            </w:r>
          </w:p>
        </w:tc>
      </w:tr>
      <w:tr w:rsidR="007C14B3" w:rsidRPr="002D4033" w14:paraId="096C5637" w14:textId="77777777" w:rsidTr="00A80696">
        <w:trPr>
          <w:trHeight w:val="1943"/>
        </w:trPr>
        <w:tc>
          <w:tcPr>
            <w:tcW w:w="2448" w:type="dxa"/>
          </w:tcPr>
          <w:p w14:paraId="5FA11CFE" w14:textId="77777777" w:rsidR="007C14B3" w:rsidRPr="002D4033" w:rsidRDefault="007C14B3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42E2337C" w14:textId="77777777" w:rsidR="007C14B3" w:rsidRPr="002D4033" w:rsidRDefault="007C14B3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7ADDF582" w14:textId="77777777" w:rsidR="007C14B3" w:rsidRPr="002D4033" w:rsidRDefault="007C14B3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302077C9" w14:textId="5303FCAE" w:rsidR="007C14B3" w:rsidRPr="002D4033" w:rsidRDefault="007C14B3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2D4033">
              <w:rPr>
                <w:rFonts w:ascii="Bahnschrift" w:hAnsi="Bahnschrift"/>
                <w:b/>
                <w:sz w:val="20"/>
                <w:szCs w:val="20"/>
              </w:rPr>
              <w:t>9h</w:t>
            </w:r>
            <w:r w:rsidR="00C021E6" w:rsidRPr="002D4033">
              <w:rPr>
                <w:rFonts w:ascii="Bahnschrift" w:hAnsi="Bahnschrift"/>
                <w:b/>
                <w:sz w:val="20"/>
                <w:szCs w:val="20"/>
              </w:rPr>
              <w:t>00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- 9h</w:t>
            </w:r>
            <w:r w:rsidR="002F39EE" w:rsidRPr="002D4033">
              <w:rPr>
                <w:rFonts w:ascii="Bahnschrift" w:hAnsi="Bahnschrift"/>
                <w:b/>
                <w:sz w:val="20"/>
                <w:szCs w:val="20"/>
              </w:rPr>
              <w:t>30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7356" w:type="dxa"/>
          </w:tcPr>
          <w:p w14:paraId="68A021B9" w14:textId="77777777" w:rsidR="007C14B3" w:rsidRPr="00554F39" w:rsidRDefault="007C14B3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623AAFE4" w14:textId="3C586702" w:rsidR="00B10E1F" w:rsidRPr="00554F39" w:rsidRDefault="00D961F0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I</w:t>
            </w:r>
            <w:r w:rsidR="00B10E1F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ntroduction,</w:t>
            </w:r>
            <w:r w:rsidR="00822DD3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MC</w:t>
            </w:r>
            <w:r w:rsidR="00AF0507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, Mme Esmeralda </w:t>
            </w:r>
            <w:proofErr w:type="spellStart"/>
            <w:r w:rsidR="00AF0507">
              <w:rPr>
                <w:rFonts w:ascii="Bahnschrift" w:eastAsiaTheme="majorEastAsia" w:hAnsi="Bahnschrift" w:cstheme="majorBidi"/>
                <w:sz w:val="20"/>
                <w:szCs w:val="20"/>
              </w:rPr>
              <w:t>Milcé</w:t>
            </w:r>
            <w:proofErr w:type="spellEnd"/>
          </w:p>
          <w:p w14:paraId="007A9712" w14:textId="77777777" w:rsidR="00B10E1F" w:rsidRPr="00554F39" w:rsidRDefault="00B10E1F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7A024DD3" w14:textId="711D9F8C" w:rsidR="007C14B3" w:rsidRPr="00554F39" w:rsidRDefault="007C14B3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Propos d</w:t>
            </w:r>
            <w:r w:rsidR="009B4236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e</w:t>
            </w:r>
            <w:r w:rsidR="00C021E6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bienvenue</w:t>
            </w:r>
            <w:r w:rsidR="00AF0507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du </w:t>
            </w:r>
            <w:r w:rsidR="00822DD3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Gouverneur</w:t>
            </w:r>
            <w:r w:rsidR="00AF0507">
              <w:rPr>
                <w:rFonts w:ascii="Bahnschrift" w:eastAsiaTheme="majorEastAsia" w:hAnsi="Bahnschrift" w:cstheme="majorBidi"/>
                <w:sz w:val="20"/>
                <w:szCs w:val="20"/>
              </w:rPr>
              <w:t>, M. Jean Baden Dubois</w:t>
            </w:r>
          </w:p>
          <w:p w14:paraId="1A687FEE" w14:textId="77777777" w:rsidR="009B4236" w:rsidRPr="00554F39" w:rsidRDefault="009B4236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7934DF43" w14:textId="198B3F11" w:rsidR="009B4236" w:rsidRPr="00554F39" w:rsidRDefault="009B4236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Propos de circ</w:t>
            </w:r>
            <w:r w:rsidR="00806127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onstance de la BID</w:t>
            </w:r>
            <w:r w:rsidR="00AF0507">
              <w:rPr>
                <w:rFonts w:ascii="Bahnschrift" w:eastAsiaTheme="majorEastAsia" w:hAnsi="Bahnschrift" w:cstheme="majorBidi"/>
                <w:sz w:val="20"/>
                <w:szCs w:val="20"/>
              </w:rPr>
              <w:t>, Mme Giulia Lotti</w:t>
            </w:r>
          </w:p>
          <w:p w14:paraId="45709203" w14:textId="77777777" w:rsidR="007C14B3" w:rsidRPr="00554F39" w:rsidRDefault="007C14B3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0A9E53EF" w14:textId="7E2F535B" w:rsidR="007C14B3" w:rsidRPr="00554F39" w:rsidRDefault="007C14B3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Propos d</w:t>
            </w:r>
            <w:r w:rsidR="00B2322E">
              <w:rPr>
                <w:rFonts w:ascii="Bahnschrift" w:eastAsiaTheme="majorEastAsia" w:hAnsi="Bahnschrift" w:cstheme="majorBidi"/>
                <w:sz w:val="20"/>
                <w:szCs w:val="20"/>
              </w:rPr>
              <w:t>’ouverture</w:t>
            </w:r>
            <w:r w:rsidR="00980F22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du </w:t>
            </w:r>
            <w:r w:rsidR="00D86DD1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M</w:t>
            </w:r>
            <w:r w:rsidR="00D961F0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inistre de l’Économie et des Finances</w:t>
            </w:r>
            <w:r w:rsidR="00237D3B">
              <w:rPr>
                <w:rFonts w:ascii="Bahnschrift" w:eastAsiaTheme="majorEastAsia" w:hAnsi="Bahnschrift" w:cstheme="majorBidi"/>
                <w:sz w:val="20"/>
                <w:szCs w:val="20"/>
              </w:rPr>
              <w:t>, M. Michel Patrick Boisvert</w:t>
            </w:r>
          </w:p>
          <w:p w14:paraId="58E5F81D" w14:textId="77777777" w:rsidR="007C14B3" w:rsidRPr="00554F39" w:rsidRDefault="007C14B3" w:rsidP="007C14B3">
            <w:pPr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C94BDD" w:rsidRPr="002D4033" w14:paraId="1E7A414D" w14:textId="77777777" w:rsidTr="00A80696">
        <w:trPr>
          <w:trHeight w:val="296"/>
        </w:trPr>
        <w:tc>
          <w:tcPr>
            <w:tcW w:w="9804" w:type="dxa"/>
            <w:gridSpan w:val="2"/>
          </w:tcPr>
          <w:p w14:paraId="4A8D015E" w14:textId="1F7A19E3" w:rsidR="00C94BDD" w:rsidRPr="00554F39" w:rsidRDefault="00C94BDD" w:rsidP="00396C53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>SESSION I</w:t>
            </w:r>
          </w:p>
        </w:tc>
      </w:tr>
      <w:tr w:rsidR="00AA283B" w:rsidRPr="002D4033" w14:paraId="1E43DB58" w14:textId="77777777" w:rsidTr="00A80696">
        <w:trPr>
          <w:trHeight w:val="296"/>
        </w:trPr>
        <w:tc>
          <w:tcPr>
            <w:tcW w:w="2448" w:type="dxa"/>
          </w:tcPr>
          <w:p w14:paraId="3D084592" w14:textId="77777777" w:rsidR="00A94014" w:rsidRDefault="00A94014" w:rsidP="00DE0DA9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1EAF35BC" w14:textId="77777777" w:rsidR="00A94014" w:rsidRDefault="00A94014" w:rsidP="00DE0DA9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5ABFB21F" w14:textId="6DF344C5" w:rsidR="00AA283B" w:rsidRPr="00554F39" w:rsidRDefault="00C94BDD" w:rsidP="005821AB">
            <w:pPr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</w:pPr>
            <w:r w:rsidRPr="0011258F">
              <w:rPr>
                <w:rFonts w:ascii="Bahnschrift" w:hAnsi="Bahnschrift"/>
                <w:b/>
                <w:sz w:val="20"/>
                <w:szCs w:val="20"/>
              </w:rPr>
              <w:t>9</w:t>
            </w:r>
            <w:r w:rsidR="00AA283B" w:rsidRPr="0011258F">
              <w:rPr>
                <w:rFonts w:ascii="Bahnschrift" w:hAnsi="Bahnschrift"/>
                <w:b/>
                <w:sz w:val="20"/>
                <w:szCs w:val="20"/>
              </w:rPr>
              <w:t>h</w:t>
            </w:r>
            <w:r w:rsidR="00DE0DA9" w:rsidRPr="0011258F">
              <w:rPr>
                <w:rFonts w:ascii="Bahnschrift" w:hAnsi="Bahnschrift"/>
                <w:b/>
                <w:sz w:val="20"/>
                <w:szCs w:val="20"/>
              </w:rPr>
              <w:t>35</w:t>
            </w:r>
            <w:r w:rsidR="00AA283B" w:rsidRPr="0011258F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="00AA283B" w:rsidRPr="0011258F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="00AA283B" w:rsidRPr="0011258F">
              <w:rPr>
                <w:rFonts w:ascii="Bahnschrift" w:hAnsi="Bahnschrift"/>
                <w:b/>
                <w:sz w:val="20"/>
                <w:szCs w:val="20"/>
              </w:rPr>
              <w:t xml:space="preserve"> – </w:t>
            </w:r>
            <w:r w:rsidR="005821AB" w:rsidRPr="0011258F">
              <w:rPr>
                <w:rFonts w:ascii="Bahnschrift" w:hAnsi="Bahnschrift"/>
                <w:b/>
                <w:sz w:val="20"/>
                <w:szCs w:val="20"/>
              </w:rPr>
              <w:t>10h10</w:t>
            </w:r>
            <w:r w:rsidR="00AA283B" w:rsidRPr="0011258F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="00AA283B" w:rsidRPr="0011258F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7356" w:type="dxa"/>
          </w:tcPr>
          <w:p w14:paraId="08067A04" w14:textId="77777777" w:rsidR="00AA283B" w:rsidRPr="00554F39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>Présentation du Fonds BRH pour la Recherche et le Développement</w:t>
            </w:r>
          </w:p>
          <w:p w14:paraId="7B83A2AC" w14:textId="77777777" w:rsidR="00AA283B" w:rsidRPr="00554F39" w:rsidRDefault="00AA283B" w:rsidP="00AA283B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04049BAC" w14:textId="6FA001A7" w:rsidR="00AA283B" w:rsidRPr="00554F39" w:rsidRDefault="00AA283B" w:rsidP="00AA283B">
            <w:pPr>
              <w:jc w:val="center"/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Direction Exécutive</w:t>
            </w:r>
            <w:r w:rsidR="005821AB">
              <w:rPr>
                <w:rFonts w:ascii="Bahnschrift" w:eastAsiaTheme="majorEastAsia" w:hAnsi="Bahnschrift" w:cstheme="majorBidi"/>
                <w:sz w:val="20"/>
                <w:szCs w:val="20"/>
              </w:rPr>
              <w:t>, M. Riphard Serent</w:t>
            </w:r>
          </w:p>
          <w:p w14:paraId="3FD4BA46" w14:textId="2BD597CC" w:rsidR="00AA283B" w:rsidRPr="00554F39" w:rsidRDefault="00AA283B" w:rsidP="00AA283B">
            <w:pPr>
              <w:jc w:val="center"/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Conseil Scientifique</w:t>
            </w:r>
          </w:p>
          <w:p w14:paraId="1BC82B7B" w14:textId="12D4D97F" w:rsidR="00DE0DA9" w:rsidRDefault="00DE0DA9" w:rsidP="005821AB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0153169B" w14:textId="77777777" w:rsidR="00AA283B" w:rsidRDefault="00DE0DA9" w:rsidP="00A26FC6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  <w:r w:rsidRPr="00DE0DA9">
              <w:rPr>
                <w:rFonts w:eastAsiaTheme="majorEastAsia" w:cstheme="minorHAnsi"/>
                <w:sz w:val="20"/>
                <w:szCs w:val="20"/>
              </w:rPr>
              <w:t>Q&amp;A (15mn)</w:t>
            </w:r>
          </w:p>
          <w:p w14:paraId="0721298E" w14:textId="0AA89B1B" w:rsidR="005821AB" w:rsidRPr="00A26FC6" w:rsidRDefault="005821AB" w:rsidP="00A26FC6">
            <w:pPr>
              <w:jc w:val="center"/>
              <w:rPr>
                <w:rFonts w:eastAsiaTheme="majorEastAsia" w:cstheme="minorHAnsi"/>
                <w:sz w:val="20"/>
                <w:szCs w:val="20"/>
              </w:rPr>
            </w:pPr>
          </w:p>
        </w:tc>
      </w:tr>
      <w:tr w:rsidR="00F459C2" w:rsidRPr="002D4033" w14:paraId="4DE42B9A" w14:textId="77777777" w:rsidTr="00A80696">
        <w:trPr>
          <w:trHeight w:val="296"/>
        </w:trPr>
        <w:tc>
          <w:tcPr>
            <w:tcW w:w="2448" w:type="dxa"/>
            <w:shd w:val="clear" w:color="auto" w:fill="E2EFD9" w:themeFill="accent6" w:themeFillTint="33"/>
          </w:tcPr>
          <w:p w14:paraId="3CA783DC" w14:textId="4E9238BD" w:rsidR="00F459C2" w:rsidRDefault="005821AB" w:rsidP="005821AB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10h10</w:t>
            </w:r>
            <w:r w:rsidR="00F459C2"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="00F459C2"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="00F459C2" w:rsidRPr="002D4033">
              <w:rPr>
                <w:rFonts w:ascii="Bahnschrift" w:hAnsi="Bahnschrift"/>
                <w:b/>
                <w:sz w:val="20"/>
                <w:szCs w:val="20"/>
              </w:rPr>
              <w:t xml:space="preserve"> -</w:t>
            </w:r>
            <w:r>
              <w:rPr>
                <w:rFonts w:ascii="Bahnschrift" w:hAnsi="Bahnschrift"/>
                <w:b/>
                <w:sz w:val="20"/>
                <w:szCs w:val="20"/>
              </w:rPr>
              <w:t>10h25</w:t>
            </w:r>
            <w:r w:rsidR="00F459C2"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</w:p>
        </w:tc>
        <w:tc>
          <w:tcPr>
            <w:tcW w:w="7356" w:type="dxa"/>
            <w:shd w:val="clear" w:color="auto" w:fill="E2EFD9" w:themeFill="accent6" w:themeFillTint="33"/>
          </w:tcPr>
          <w:p w14:paraId="017A5A3B" w14:textId="62BEBB1A" w:rsidR="00F459C2" w:rsidRPr="00554F39" w:rsidRDefault="00F459C2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proofErr w:type="spellStart"/>
            <w:r w:rsidRPr="002D4033">
              <w:rPr>
                <w:b/>
              </w:rPr>
              <w:t>Pause Café</w:t>
            </w:r>
            <w:proofErr w:type="spellEnd"/>
          </w:p>
        </w:tc>
      </w:tr>
      <w:tr w:rsidR="00AA283B" w:rsidRPr="002D4033" w14:paraId="7ED049F0" w14:textId="77777777" w:rsidTr="00A80696">
        <w:trPr>
          <w:trHeight w:val="296"/>
        </w:trPr>
        <w:tc>
          <w:tcPr>
            <w:tcW w:w="2448" w:type="dxa"/>
          </w:tcPr>
          <w:p w14:paraId="21B98C7E" w14:textId="77777777" w:rsidR="00F459C2" w:rsidRDefault="00F459C2" w:rsidP="00AA283B">
            <w:pPr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</w:pPr>
          </w:p>
          <w:p w14:paraId="70827535" w14:textId="6573ACD0" w:rsidR="00AA283B" w:rsidRPr="002D4033" w:rsidRDefault="00AA283B" w:rsidP="00AA283B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>SESSION II</w:t>
            </w:r>
          </w:p>
        </w:tc>
        <w:tc>
          <w:tcPr>
            <w:tcW w:w="7356" w:type="dxa"/>
          </w:tcPr>
          <w:p w14:paraId="6D7CBD36" w14:textId="77777777" w:rsidR="00F459C2" w:rsidRDefault="00F459C2" w:rsidP="00DE0DA9">
            <w:pPr>
              <w:jc w:val="center"/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</w:p>
          <w:p w14:paraId="57D76F29" w14:textId="21A79098" w:rsidR="0011258F" w:rsidRPr="009E6301" w:rsidRDefault="00F204FA" w:rsidP="009E6301">
            <w:pPr>
              <w:jc w:val="center"/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Thématique : F</w:t>
            </w:r>
            <w:r w:rsidR="00AA283B" w:rsidRPr="00554F39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inancement de la Recherche et de la Formation post-graduée</w:t>
            </w:r>
          </w:p>
        </w:tc>
      </w:tr>
      <w:tr w:rsidR="00AA283B" w:rsidRPr="002D4033" w14:paraId="393A28B1" w14:textId="77777777" w:rsidTr="00A80696">
        <w:trPr>
          <w:trHeight w:val="1430"/>
        </w:trPr>
        <w:tc>
          <w:tcPr>
            <w:tcW w:w="2448" w:type="dxa"/>
            <w:shd w:val="clear" w:color="auto" w:fill="DEEAF6" w:themeFill="accent1" w:themeFillTint="33"/>
          </w:tcPr>
          <w:p w14:paraId="25834D56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16F03449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66D94AD5" w14:textId="382E99A4" w:rsidR="00AA283B" w:rsidRPr="00F204FA" w:rsidRDefault="005821A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  <w:r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>10h25 am -10h50</w:t>
            </w:r>
            <w:r w:rsidR="00AA283B"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 xml:space="preserve"> am</w:t>
            </w:r>
          </w:p>
          <w:p w14:paraId="0762C101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</w:p>
          <w:p w14:paraId="0A035411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</w:p>
          <w:p w14:paraId="31CA2269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</w:p>
          <w:p w14:paraId="5F2BDA23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</w:p>
          <w:p w14:paraId="623FDD41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</w:p>
          <w:p w14:paraId="7A6C4F6A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</w:p>
          <w:p w14:paraId="40BDE4D6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</w:p>
          <w:p w14:paraId="45FF3D1B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</w:p>
          <w:p w14:paraId="59DF31AD" w14:textId="77777777" w:rsidR="00AA283B" w:rsidRPr="00F204FA" w:rsidRDefault="00AA283B" w:rsidP="00AA283B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</w:p>
          <w:p w14:paraId="70025166" w14:textId="596E8E16" w:rsidR="00AA283B" w:rsidRPr="00F204FA" w:rsidRDefault="005821AB" w:rsidP="0011258F">
            <w:pPr>
              <w:rPr>
                <w:rFonts w:ascii="Bahnschrift" w:hAnsi="Bahnschrift"/>
                <w:b/>
                <w:sz w:val="20"/>
                <w:szCs w:val="20"/>
                <w:lang w:val="en-US"/>
              </w:rPr>
            </w:pPr>
            <w:r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>10</w:t>
            </w:r>
            <w:r w:rsidR="0011258F"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>h5</w:t>
            </w:r>
            <w:r w:rsidR="00A94014"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>0</w:t>
            </w:r>
            <w:r w:rsidR="0011258F"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 xml:space="preserve"> am -11</w:t>
            </w:r>
            <w:r w:rsidR="00F204FA"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>h</w:t>
            </w:r>
            <w:r w:rsidR="00D47279">
              <w:rPr>
                <w:rFonts w:ascii="Bahnschrift" w:hAnsi="Bahnschrift"/>
                <w:b/>
                <w:sz w:val="20"/>
                <w:szCs w:val="20"/>
                <w:lang w:val="en-US"/>
              </w:rPr>
              <w:t>10</w:t>
            </w:r>
            <w:r w:rsidR="00AA283B"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 xml:space="preserve"> </w:t>
            </w:r>
            <w:r w:rsidR="0011258F"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>a</w:t>
            </w:r>
            <w:r w:rsidR="00E72933" w:rsidRPr="00F204FA">
              <w:rPr>
                <w:rFonts w:ascii="Bahnschrift" w:hAnsi="Bahnschrift"/>
                <w:b/>
                <w:sz w:val="20"/>
                <w:szCs w:val="20"/>
                <w:lang w:val="en-US"/>
              </w:rPr>
              <w:t>m</w:t>
            </w:r>
          </w:p>
        </w:tc>
        <w:tc>
          <w:tcPr>
            <w:tcW w:w="7356" w:type="dxa"/>
            <w:shd w:val="clear" w:color="auto" w:fill="DEEAF6" w:themeFill="accent1" w:themeFillTint="33"/>
          </w:tcPr>
          <w:p w14:paraId="35EA094D" w14:textId="7C6EDB62" w:rsidR="00AA283B" w:rsidRPr="00F204FA" w:rsidRDefault="00AA283B" w:rsidP="00AA283B">
            <w:pPr>
              <w:rPr>
                <w:rFonts w:ascii="Bahnschrift" w:eastAsiaTheme="majorEastAsia" w:hAnsi="Bahnschrift" w:cstheme="majorBidi"/>
                <w:sz w:val="20"/>
                <w:szCs w:val="20"/>
                <w:lang w:val="en-US"/>
              </w:rPr>
            </w:pPr>
          </w:p>
          <w:p w14:paraId="43E33669" w14:textId="66145B02" w:rsidR="00AA283B" w:rsidRPr="00F204FA" w:rsidRDefault="00DE0DA9" w:rsidP="00AA283B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F204FA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</w:t>
            </w:r>
            <w:r w:rsidR="00AA283B" w:rsidRPr="00F204FA">
              <w:rPr>
                <w:rFonts w:ascii="Bahnschrift" w:eastAsiaTheme="majorEastAsia" w:hAnsi="Bahnschrift" w:cstheme="majorBidi"/>
                <w:sz w:val="20"/>
                <w:szCs w:val="20"/>
              </w:rPr>
              <w:t>Renforcement du Capital humain et élargissement de la Communauté scientifique : Bourse Amitié France-Haïti, Ambassade de France/ Fondation SOGEBANK</w:t>
            </w:r>
          </w:p>
          <w:p w14:paraId="3A893F4F" w14:textId="77777777" w:rsidR="00AA283B" w:rsidRPr="00F204FA" w:rsidRDefault="00AA283B" w:rsidP="00AA283B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65769E36" w14:textId="1DC4FCF5" w:rsidR="00AA283B" w:rsidRPr="00F204FA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r w:rsidRPr="00F204FA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>M. Ronald Gabriel, FRD-BRH</w:t>
            </w:r>
          </w:p>
          <w:p w14:paraId="3CEBD95E" w14:textId="77777777" w:rsidR="00AA283B" w:rsidRPr="00F204FA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</w:p>
          <w:p w14:paraId="66A215F0" w14:textId="6581E6A6" w:rsidR="00AA283B" w:rsidRPr="00F204FA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r w:rsidRPr="00F204FA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 xml:space="preserve">M. Vincent </w:t>
            </w:r>
            <w:proofErr w:type="spellStart"/>
            <w:r w:rsidRPr="00F204FA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>Hommeril</w:t>
            </w:r>
            <w:proofErr w:type="spellEnd"/>
            <w:r w:rsidRPr="00F204FA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>, Ambassade de France</w:t>
            </w:r>
          </w:p>
          <w:p w14:paraId="3EFEC31D" w14:textId="77777777" w:rsidR="00AA283B" w:rsidRPr="00F204FA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</w:p>
          <w:p w14:paraId="0733AF1B" w14:textId="6B3ECCE1" w:rsidR="00AA283B" w:rsidRPr="00F204FA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r w:rsidRPr="00F204FA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 xml:space="preserve">Dr Michel </w:t>
            </w:r>
            <w:proofErr w:type="spellStart"/>
            <w:r w:rsidRPr="00F204FA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>Théard</w:t>
            </w:r>
            <w:proofErr w:type="spellEnd"/>
            <w:r w:rsidRPr="00F204FA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>, Fondation SOGEBANK</w:t>
            </w:r>
          </w:p>
          <w:p w14:paraId="6346C4F4" w14:textId="77777777" w:rsidR="00AA283B" w:rsidRPr="00F204FA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</w:p>
          <w:p w14:paraId="44BB1840" w14:textId="04B617C3" w:rsidR="00AA283B" w:rsidRPr="00F204FA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</w:p>
          <w:p w14:paraId="58BA54CD" w14:textId="140B1B33" w:rsidR="00AA283B" w:rsidRPr="00F204FA" w:rsidRDefault="00AA283B" w:rsidP="00AA283B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F204FA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</w:t>
            </w:r>
            <w:r w:rsidR="00F204FA" w:rsidRPr="00F204FA">
              <w:rPr>
                <w:rFonts w:ascii="Bahnschrift" w:eastAsiaTheme="majorEastAsia" w:hAnsi="Bahnschrift" w:cstheme="majorBidi"/>
                <w:sz w:val="20"/>
                <w:szCs w:val="20"/>
              </w:rPr>
              <w:t>Rôle de l’Etat et du secteur privé dans la promotion de</w:t>
            </w:r>
            <w:r w:rsidR="0011258F" w:rsidRPr="00F204FA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la recherche</w:t>
            </w:r>
          </w:p>
          <w:p w14:paraId="652950EC" w14:textId="5AAECCCA" w:rsidR="00AA283B" w:rsidRPr="00F204FA" w:rsidRDefault="00AA283B" w:rsidP="00AA283B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06EAD1DC" w14:textId="0F387A4A" w:rsidR="00AA283B" w:rsidRPr="00F204FA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bCs/>
                <w:sz w:val="20"/>
                <w:szCs w:val="20"/>
              </w:rPr>
            </w:pPr>
            <w:r w:rsidRPr="00F204FA">
              <w:rPr>
                <w:rFonts w:ascii="Bahnschrift" w:eastAsiaTheme="majorEastAsia" w:hAnsi="Bahnschrift" w:cstheme="majorBidi"/>
                <w:b/>
                <w:bCs/>
                <w:sz w:val="20"/>
                <w:szCs w:val="20"/>
              </w:rPr>
              <w:t>Dr Samuel Pierre, École Polytechnique Université de Montréal, ISTEAH</w:t>
            </w:r>
          </w:p>
          <w:p w14:paraId="04B8171E" w14:textId="255B9026" w:rsidR="00E72933" w:rsidRPr="00F204FA" w:rsidRDefault="00E72933" w:rsidP="00AA283B">
            <w:pPr>
              <w:jc w:val="center"/>
              <w:rPr>
                <w:rFonts w:ascii="Bahnschrift" w:eastAsiaTheme="majorEastAsia" w:hAnsi="Bahnschrift" w:cstheme="majorBidi"/>
                <w:b/>
                <w:bCs/>
                <w:sz w:val="20"/>
                <w:szCs w:val="20"/>
              </w:rPr>
            </w:pPr>
          </w:p>
          <w:p w14:paraId="23F9979D" w14:textId="475B9713" w:rsidR="00AA283B" w:rsidRPr="00146FCB" w:rsidRDefault="00E72933" w:rsidP="00146FCB">
            <w:pPr>
              <w:jc w:val="center"/>
              <w:rPr>
                <w:rFonts w:ascii="Bahnschrift" w:eastAsiaTheme="majorEastAsia" w:hAnsi="Bahnschrift" w:cstheme="majorBidi"/>
                <w:bCs/>
                <w:sz w:val="20"/>
                <w:szCs w:val="20"/>
              </w:rPr>
            </w:pPr>
            <w:r w:rsidRPr="00F204FA">
              <w:rPr>
                <w:rFonts w:ascii="Bahnschrift" w:eastAsiaTheme="majorEastAsia" w:hAnsi="Bahnschrift" w:cstheme="majorBidi"/>
                <w:bCs/>
                <w:sz w:val="20"/>
                <w:szCs w:val="20"/>
              </w:rPr>
              <w:t>Q&amp;A (</w:t>
            </w:r>
            <w:r w:rsidR="00F204FA" w:rsidRPr="00F204FA">
              <w:rPr>
                <w:rFonts w:ascii="Bahnschrift" w:eastAsiaTheme="majorEastAsia" w:hAnsi="Bahnschrift" w:cstheme="majorBidi"/>
                <w:bCs/>
                <w:sz w:val="20"/>
                <w:szCs w:val="20"/>
              </w:rPr>
              <w:t>15</w:t>
            </w:r>
            <w:r w:rsidR="00A94014" w:rsidRPr="00F204FA">
              <w:rPr>
                <w:rFonts w:ascii="Bahnschrift" w:eastAsiaTheme="majorEastAsia" w:hAnsi="Bahnschrift" w:cstheme="majorBidi"/>
                <w:bCs/>
                <w:sz w:val="20"/>
                <w:szCs w:val="20"/>
              </w:rPr>
              <w:t>mn)</w:t>
            </w:r>
          </w:p>
        </w:tc>
      </w:tr>
      <w:tr w:rsidR="00AA283B" w:rsidRPr="002D4033" w14:paraId="5CBBEAE4" w14:textId="77777777" w:rsidTr="00A80696">
        <w:trPr>
          <w:trHeight w:val="224"/>
        </w:trPr>
        <w:tc>
          <w:tcPr>
            <w:tcW w:w="9804" w:type="dxa"/>
            <w:gridSpan w:val="2"/>
            <w:shd w:val="clear" w:color="auto" w:fill="auto"/>
          </w:tcPr>
          <w:p w14:paraId="2E85C3F9" w14:textId="59E8DFDF" w:rsidR="00AA283B" w:rsidRPr="00554F39" w:rsidRDefault="00AA283B" w:rsidP="00AA283B">
            <w:pPr>
              <w:rPr>
                <w:b/>
              </w:rPr>
            </w:pPr>
            <w:r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>SESSION I</w:t>
            </w:r>
            <w:r w:rsidRPr="002D4033">
              <w:rPr>
                <w:rFonts w:ascii="Bahnschrift" w:hAnsi="Bahnschrift"/>
                <w:b/>
                <w:sz w:val="20"/>
                <w:szCs w:val="20"/>
                <w:highlight w:val="yellow"/>
              </w:rPr>
              <w:t>II</w:t>
            </w:r>
          </w:p>
        </w:tc>
      </w:tr>
      <w:tr w:rsidR="00AA283B" w:rsidRPr="002D4033" w14:paraId="19686C11" w14:textId="77777777" w:rsidTr="00A80696">
        <w:trPr>
          <w:trHeight w:val="1385"/>
        </w:trPr>
        <w:tc>
          <w:tcPr>
            <w:tcW w:w="2448" w:type="dxa"/>
          </w:tcPr>
          <w:p w14:paraId="302F18F3" w14:textId="77777777" w:rsidR="00AA283B" w:rsidRPr="002D4033" w:rsidRDefault="00AA283B" w:rsidP="00AA283B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19DD003D" w14:textId="77777777" w:rsidR="00AA283B" w:rsidRPr="002D4033" w:rsidRDefault="00AA283B" w:rsidP="00AA283B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4E5EF575" w14:textId="58B339A8" w:rsidR="00AA283B" w:rsidRPr="002D4033" w:rsidRDefault="00D47279" w:rsidP="00A26FC6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11</w:t>
            </w:r>
            <w:r w:rsidR="00AA283B"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 w:rsidR="00361554">
              <w:rPr>
                <w:rFonts w:ascii="Bahnschrift" w:hAnsi="Bahnschrift"/>
                <w:b/>
                <w:sz w:val="20"/>
                <w:szCs w:val="20"/>
              </w:rPr>
              <w:t>30</w:t>
            </w:r>
            <w:r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hnschrift" w:hAnsi="Bahnschrift"/>
                <w:b/>
                <w:sz w:val="20"/>
                <w:szCs w:val="20"/>
              </w:rPr>
              <w:t>a</w:t>
            </w:r>
            <w:r w:rsidR="00A26FC6">
              <w:rPr>
                <w:rFonts w:ascii="Bahnschrift" w:hAnsi="Bahnschrift"/>
                <w:b/>
                <w:sz w:val="20"/>
                <w:szCs w:val="20"/>
              </w:rPr>
              <w:t>m</w:t>
            </w:r>
            <w:proofErr w:type="spellEnd"/>
            <w:r w:rsidR="00AA283B"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r>
              <w:rPr>
                <w:rFonts w:ascii="Bahnschrift" w:hAnsi="Bahnschrift"/>
                <w:b/>
                <w:sz w:val="20"/>
                <w:szCs w:val="20"/>
              </w:rPr>
              <w:t>–</w:t>
            </w:r>
            <w:r w:rsidR="00A26FC6">
              <w:rPr>
                <w:rFonts w:ascii="Bahnschrift" w:hAnsi="Bahnschrift"/>
                <w:b/>
                <w:sz w:val="20"/>
                <w:szCs w:val="20"/>
              </w:rPr>
              <w:t xml:space="preserve"> 1</w:t>
            </w:r>
            <w:r>
              <w:rPr>
                <w:rFonts w:ascii="Bahnschrift" w:hAnsi="Bahnschrift"/>
                <w:b/>
                <w:sz w:val="20"/>
                <w:szCs w:val="20"/>
              </w:rPr>
              <w:t>2h</w:t>
            </w:r>
            <w:r w:rsidR="00361554">
              <w:rPr>
                <w:rFonts w:ascii="Bahnschrift" w:hAnsi="Bahnschrift"/>
                <w:b/>
                <w:sz w:val="20"/>
                <w:szCs w:val="20"/>
              </w:rPr>
              <w:t>10</w:t>
            </w:r>
            <w:r w:rsidR="00AA283B"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r w:rsidR="00A26FC6">
              <w:rPr>
                <w:rFonts w:ascii="Bahnschrift" w:hAnsi="Bahnschrift"/>
                <w:b/>
                <w:sz w:val="20"/>
                <w:szCs w:val="20"/>
              </w:rPr>
              <w:t>pm</w:t>
            </w:r>
          </w:p>
        </w:tc>
        <w:tc>
          <w:tcPr>
            <w:tcW w:w="7356" w:type="dxa"/>
          </w:tcPr>
          <w:p w14:paraId="0B634CFB" w14:textId="783B2273" w:rsidR="00A26FC6" w:rsidRPr="00554F39" w:rsidRDefault="00A26FC6" w:rsidP="00A26FC6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7B8CF280" w14:textId="77777777" w:rsidR="00A26FC6" w:rsidRPr="00554F39" w:rsidRDefault="00A26FC6" w:rsidP="00A26FC6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Présentation des premiers résultats de la recherche intitulée </w:t>
            </w: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‘’</w:t>
            </w:r>
            <w:r w:rsidRPr="00554F39">
              <w:t xml:space="preserve"> </w:t>
            </w:r>
            <w:r w:rsidRPr="00554F39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Développement et évaluation d’outils, technologies et méthodes en vue d’innovations</w:t>
            </w:r>
          </w:p>
          <w:p w14:paraId="694016FA" w14:textId="77777777" w:rsidR="00A26FC6" w:rsidRPr="00554F39" w:rsidRDefault="00A26FC6" w:rsidP="00A26FC6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proofErr w:type="gramStart"/>
            <w:r w:rsidRPr="00554F39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techniques</w:t>
            </w:r>
            <w:proofErr w:type="gramEnd"/>
            <w:r w:rsidRPr="00554F39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/mécaniques, institutionnelles, organisationnelles et agro-industrielles dans les filières céréales et protéagineuses’’</w:t>
            </w:r>
          </w:p>
          <w:p w14:paraId="5ABE6609" w14:textId="2930F5A8" w:rsidR="00A26FC6" w:rsidRDefault="00A26FC6" w:rsidP="00A26FC6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564CFC8E" w14:textId="05C6012D" w:rsidR="00232561" w:rsidRPr="00232561" w:rsidRDefault="00232561" w:rsidP="00A26FC6">
            <w:pPr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r w:rsidRPr="00232561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>M. Gael Pressoir</w:t>
            </w:r>
          </w:p>
          <w:p w14:paraId="555D52B7" w14:textId="77777777" w:rsidR="00A26FC6" w:rsidRDefault="00A26FC6" w:rsidP="00A26FC6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Université Quisqueya</w:t>
            </w:r>
          </w:p>
          <w:p w14:paraId="42D62580" w14:textId="123C8A9B" w:rsidR="00AA283B" w:rsidRDefault="00AA283B" w:rsidP="00A26FC6">
            <w:pPr>
              <w:jc w:val="center"/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283F2483" w14:textId="336936F1" w:rsidR="00023B33" w:rsidRPr="00554F39" w:rsidRDefault="00A26FC6" w:rsidP="00A26FC6">
            <w:pPr>
              <w:jc w:val="center"/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sz w:val="20"/>
                <w:szCs w:val="20"/>
              </w:rPr>
              <w:t>Q&amp;A (20 mn)</w:t>
            </w:r>
          </w:p>
        </w:tc>
      </w:tr>
      <w:tr w:rsidR="00AA283B" w:rsidRPr="002D4033" w14:paraId="5159FB0E" w14:textId="77777777" w:rsidTr="00A80696">
        <w:trPr>
          <w:trHeight w:val="359"/>
        </w:trPr>
        <w:tc>
          <w:tcPr>
            <w:tcW w:w="2448" w:type="dxa"/>
            <w:shd w:val="clear" w:color="auto" w:fill="DEEAF6" w:themeFill="accent1" w:themeFillTint="33"/>
          </w:tcPr>
          <w:p w14:paraId="484EACFE" w14:textId="2F5E4C0C" w:rsidR="00AA283B" w:rsidRPr="002D4033" w:rsidRDefault="00AA283B" w:rsidP="00AA283B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2D4033">
              <w:rPr>
                <w:rFonts w:ascii="Bahnschrift" w:hAnsi="Bahnschrift"/>
                <w:b/>
                <w:sz w:val="20"/>
                <w:szCs w:val="20"/>
              </w:rPr>
              <w:lastRenderedPageBreak/>
              <w:t>1</w:t>
            </w:r>
            <w:r w:rsidR="00D1764D">
              <w:rPr>
                <w:rFonts w:ascii="Bahnschrift" w:hAnsi="Bahnschrift"/>
                <w:b/>
                <w:sz w:val="20"/>
                <w:szCs w:val="20"/>
              </w:rPr>
              <w:t>h10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pm- </w:t>
            </w:r>
            <w:r w:rsidR="00D1764D">
              <w:rPr>
                <w:rFonts w:ascii="Bahnschrift" w:hAnsi="Bahnschrift"/>
                <w:b/>
                <w:sz w:val="20"/>
                <w:szCs w:val="20"/>
              </w:rPr>
              <w:t xml:space="preserve">2h 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>pm</w:t>
            </w:r>
          </w:p>
        </w:tc>
        <w:tc>
          <w:tcPr>
            <w:tcW w:w="7356" w:type="dxa"/>
            <w:shd w:val="clear" w:color="auto" w:fill="DEEAF6" w:themeFill="accent1" w:themeFillTint="33"/>
          </w:tcPr>
          <w:p w14:paraId="3B3DEA80" w14:textId="3A949C51" w:rsidR="00AA283B" w:rsidRPr="00554F39" w:rsidRDefault="00AA283B" w:rsidP="00AA283B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>Lunch</w:t>
            </w:r>
          </w:p>
        </w:tc>
      </w:tr>
      <w:tr w:rsidR="00CC340F" w:rsidRPr="002D4033" w14:paraId="6C742617" w14:textId="77777777" w:rsidTr="00A80696">
        <w:trPr>
          <w:trHeight w:val="359"/>
        </w:trPr>
        <w:tc>
          <w:tcPr>
            <w:tcW w:w="9804" w:type="dxa"/>
            <w:gridSpan w:val="2"/>
            <w:shd w:val="clear" w:color="auto" w:fill="auto"/>
          </w:tcPr>
          <w:p w14:paraId="3521CAF7" w14:textId="123B62EC" w:rsidR="00CC340F" w:rsidRPr="00554F39" w:rsidRDefault="00CC340F" w:rsidP="00CC340F">
            <w:pPr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r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>SESSION IV</w:t>
            </w:r>
          </w:p>
        </w:tc>
      </w:tr>
      <w:tr w:rsidR="00996DDF" w:rsidRPr="002D4033" w14:paraId="3B7F5D3E" w14:textId="77777777" w:rsidTr="00A80696">
        <w:trPr>
          <w:trHeight w:val="359"/>
        </w:trPr>
        <w:tc>
          <w:tcPr>
            <w:tcW w:w="2448" w:type="dxa"/>
            <w:shd w:val="clear" w:color="auto" w:fill="auto"/>
          </w:tcPr>
          <w:p w14:paraId="421CD77C" w14:textId="77777777" w:rsidR="00D24488" w:rsidRDefault="00D24488" w:rsidP="00D1764D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413489BB" w14:textId="08EBBC3A" w:rsidR="00996DDF" w:rsidRPr="002D4033" w:rsidRDefault="00C532FB" w:rsidP="00C532FB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</w:t>
            </w:r>
            <w:r w:rsidR="00996DDF"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>
              <w:rPr>
                <w:rFonts w:ascii="Bahnschrift" w:hAnsi="Bahnschrift"/>
                <w:b/>
                <w:sz w:val="20"/>
                <w:szCs w:val="20"/>
              </w:rPr>
              <w:t>05</w:t>
            </w:r>
            <w:r w:rsidR="00D1764D">
              <w:rPr>
                <w:rFonts w:ascii="Bahnschrift" w:hAnsi="Bahnschrift"/>
                <w:b/>
                <w:sz w:val="20"/>
                <w:szCs w:val="20"/>
              </w:rPr>
              <w:t xml:space="preserve"> pm</w:t>
            </w:r>
            <w:r w:rsidR="00834AD4">
              <w:rPr>
                <w:rFonts w:ascii="Bahnschrift" w:hAnsi="Bahnschrift"/>
                <w:b/>
                <w:sz w:val="20"/>
                <w:szCs w:val="20"/>
              </w:rPr>
              <w:t xml:space="preserve"> -</w:t>
            </w:r>
            <w:r>
              <w:rPr>
                <w:rFonts w:ascii="Bahnschrift" w:hAnsi="Bahnschrift"/>
                <w:b/>
                <w:sz w:val="20"/>
                <w:szCs w:val="20"/>
              </w:rPr>
              <w:t>2</w:t>
            </w:r>
            <w:r w:rsidR="00232561">
              <w:rPr>
                <w:rFonts w:ascii="Bahnschrift" w:hAnsi="Bahnschrift"/>
                <w:b/>
                <w:sz w:val="20"/>
                <w:szCs w:val="20"/>
              </w:rPr>
              <w:t>h</w:t>
            </w:r>
            <w:r>
              <w:rPr>
                <w:rFonts w:ascii="Bahnschrift" w:hAnsi="Bahnschrift"/>
                <w:b/>
                <w:sz w:val="20"/>
                <w:szCs w:val="20"/>
              </w:rPr>
              <w:t>45</w:t>
            </w:r>
            <w:r w:rsidR="00996DDF" w:rsidRPr="002D4033">
              <w:rPr>
                <w:rFonts w:ascii="Bahnschrift" w:hAnsi="Bahnschrift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7356" w:type="dxa"/>
            <w:shd w:val="clear" w:color="auto" w:fill="auto"/>
          </w:tcPr>
          <w:p w14:paraId="3E0B2717" w14:textId="77777777" w:rsidR="00D24488" w:rsidRDefault="00D24488" w:rsidP="00996DDF">
            <w:pPr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  <w:p w14:paraId="4816FEC4" w14:textId="1EBDE537" w:rsidR="00232561" w:rsidRDefault="00996DDF" w:rsidP="00996DDF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  <w:t xml:space="preserve">Présentation du projet de recherche intitulé ‘’ </w:t>
            </w:r>
            <w:r w:rsidRPr="00996DDF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Recherche sur l’utilisation des plantes médicinales pour la résilience sanitaire et éc</w:t>
            </w:r>
            <w: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 xml:space="preserve">onomique dans le Grand Sud’’ </w:t>
            </w:r>
          </w:p>
          <w:p w14:paraId="760F3BC7" w14:textId="41754877" w:rsidR="00232561" w:rsidRDefault="00232561" w:rsidP="00996DDF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</w:p>
          <w:p w14:paraId="4B69CAC8" w14:textId="1EB81A6A" w:rsidR="00232561" w:rsidRDefault="00232561" w:rsidP="00996DDF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 xml:space="preserve">M. William </w:t>
            </w:r>
            <w:proofErr w:type="spellStart"/>
            <w: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Cinea</w:t>
            </w:r>
            <w:proofErr w:type="spellEnd"/>
          </w:p>
          <w:p w14:paraId="17DA133A" w14:textId="00263B4E" w:rsidR="00232561" w:rsidRPr="00232561" w:rsidRDefault="00232561" w:rsidP="00996DDF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  <w:r w:rsidRPr="00232561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Jardin Botanique des Cayes</w:t>
            </w:r>
          </w:p>
          <w:p w14:paraId="551AE766" w14:textId="77777777" w:rsidR="00232561" w:rsidRDefault="00232561" w:rsidP="00996DDF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</w:p>
          <w:p w14:paraId="5405310A" w14:textId="663720C6" w:rsidR="00834AD4" w:rsidRDefault="00834AD4" w:rsidP="00996DDF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</w:p>
          <w:p w14:paraId="17949E08" w14:textId="4B61E099" w:rsidR="00996DDF" w:rsidRPr="00232561" w:rsidRDefault="00C532FB" w:rsidP="00232561">
            <w:pPr>
              <w:jc w:val="center"/>
              <w:rPr>
                <w:rFonts w:eastAsiaTheme="majorEastAsia" w:cstheme="minorHAnsi"/>
                <w:i/>
                <w:sz w:val="20"/>
                <w:szCs w:val="20"/>
              </w:rPr>
            </w:pPr>
            <w:r>
              <w:rPr>
                <w:rFonts w:eastAsiaTheme="majorEastAsia" w:cstheme="minorHAnsi"/>
                <w:i/>
                <w:sz w:val="20"/>
                <w:szCs w:val="20"/>
              </w:rPr>
              <w:t>Q&amp;A (2</w:t>
            </w:r>
            <w:r w:rsidR="00834AD4" w:rsidRPr="00834AD4">
              <w:rPr>
                <w:rFonts w:eastAsiaTheme="majorEastAsia" w:cstheme="minorHAnsi"/>
                <w:i/>
                <w:sz w:val="20"/>
                <w:szCs w:val="20"/>
              </w:rPr>
              <w:t>0 mn)</w:t>
            </w:r>
          </w:p>
        </w:tc>
      </w:tr>
      <w:tr w:rsidR="00CC340F" w:rsidRPr="002D4033" w14:paraId="33071483" w14:textId="77777777" w:rsidTr="00A80696">
        <w:trPr>
          <w:trHeight w:val="359"/>
        </w:trPr>
        <w:tc>
          <w:tcPr>
            <w:tcW w:w="9804" w:type="dxa"/>
            <w:gridSpan w:val="2"/>
            <w:shd w:val="clear" w:color="auto" w:fill="auto"/>
          </w:tcPr>
          <w:p w14:paraId="114584DF" w14:textId="703EF52A" w:rsidR="00CC340F" w:rsidRDefault="00CC340F" w:rsidP="00996DDF">
            <w:pPr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  <w:r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>SESSION V</w:t>
            </w:r>
          </w:p>
        </w:tc>
      </w:tr>
      <w:tr w:rsidR="00996DDF" w:rsidRPr="002D4033" w14:paraId="20B4C502" w14:textId="77777777" w:rsidTr="00A80696">
        <w:trPr>
          <w:trHeight w:val="359"/>
        </w:trPr>
        <w:tc>
          <w:tcPr>
            <w:tcW w:w="2448" w:type="dxa"/>
            <w:shd w:val="clear" w:color="auto" w:fill="auto"/>
          </w:tcPr>
          <w:p w14:paraId="68B0FB63" w14:textId="77777777" w:rsidR="00D24488" w:rsidRDefault="00D24488" w:rsidP="00996DDF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335860E9" w14:textId="77777777" w:rsidR="00D24488" w:rsidRDefault="00D24488" w:rsidP="00996DDF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1A917B38" w14:textId="1BA0713D" w:rsidR="00996DDF" w:rsidRPr="002D4033" w:rsidRDefault="00C532FB" w:rsidP="00C532FB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3</w:t>
            </w:r>
            <w:r w:rsidR="00834AD4"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>
              <w:rPr>
                <w:rFonts w:ascii="Bahnschrift" w:hAnsi="Bahnschrift"/>
                <w:b/>
                <w:sz w:val="20"/>
                <w:szCs w:val="20"/>
              </w:rPr>
              <w:t>10</w:t>
            </w:r>
            <w:r w:rsidR="00834AD4">
              <w:rPr>
                <w:rFonts w:ascii="Bahnschrift" w:hAnsi="Bahnschrift"/>
                <w:b/>
                <w:sz w:val="20"/>
                <w:szCs w:val="20"/>
              </w:rPr>
              <w:t xml:space="preserve"> pm -</w:t>
            </w:r>
            <w:r w:rsidR="00D24488">
              <w:rPr>
                <w:rFonts w:ascii="Bahnschrift" w:hAnsi="Bahnschrift"/>
                <w:b/>
                <w:sz w:val="20"/>
                <w:szCs w:val="20"/>
              </w:rPr>
              <w:t>3</w:t>
            </w:r>
            <w:r>
              <w:rPr>
                <w:rFonts w:ascii="Bahnschrift" w:hAnsi="Bahnschrift"/>
                <w:b/>
                <w:sz w:val="20"/>
                <w:szCs w:val="20"/>
              </w:rPr>
              <w:t>h50</w:t>
            </w:r>
            <w:r w:rsidR="00834AD4" w:rsidRPr="002D4033">
              <w:rPr>
                <w:rFonts w:ascii="Bahnschrift" w:hAnsi="Bahnschrift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7356" w:type="dxa"/>
            <w:shd w:val="clear" w:color="auto" w:fill="auto"/>
          </w:tcPr>
          <w:p w14:paraId="68C5D476" w14:textId="77777777" w:rsidR="00D24488" w:rsidRDefault="00D24488" w:rsidP="00D1764D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172A22EE" w14:textId="4CE78428" w:rsidR="00D1764D" w:rsidRPr="00554F39" w:rsidRDefault="00D1764D" w:rsidP="00D1764D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Présentation des premiers résultats de la recherche intitulée </w:t>
            </w: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‘</w:t>
            </w:r>
            <w:r w:rsidRPr="00554F39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’Anticipation des évènements climatiques extrêmes sur Haïti pour un développement durable’’</w:t>
            </w:r>
          </w:p>
          <w:p w14:paraId="468ACDD1" w14:textId="77777777" w:rsidR="00D1764D" w:rsidRPr="00554F39" w:rsidRDefault="00D1764D" w:rsidP="00D1764D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658AF9A4" w14:textId="44F9664E" w:rsidR="00232561" w:rsidRPr="00C532FB" w:rsidRDefault="00232561" w:rsidP="00D1764D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 w:rsidRPr="00C532FB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 xml:space="preserve">M. </w:t>
            </w:r>
            <w:r w:rsidR="00C532FB" w:rsidRPr="00C532FB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Dominique Boisson</w:t>
            </w:r>
          </w:p>
          <w:p w14:paraId="5606B519" w14:textId="3341273C" w:rsidR="00D1764D" w:rsidRPr="00554F39" w:rsidRDefault="00D1764D" w:rsidP="00D1764D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Unité de Recherche en Géosciences (</w:t>
            </w:r>
            <w:proofErr w:type="spellStart"/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URGéo</w:t>
            </w:r>
            <w:proofErr w:type="spellEnd"/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) /</w:t>
            </w:r>
          </w:p>
          <w:p w14:paraId="5A5E68AE" w14:textId="3A6077FB" w:rsidR="00D1764D" w:rsidRDefault="00D1764D" w:rsidP="00D1764D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Faculté des Sciences/UEH</w:t>
            </w:r>
          </w:p>
          <w:p w14:paraId="21E7A789" w14:textId="4F12F3F5" w:rsidR="00D24488" w:rsidRDefault="00D24488" w:rsidP="00D1764D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</w:p>
          <w:p w14:paraId="518D8A57" w14:textId="77777777" w:rsidR="00D24488" w:rsidRDefault="00D24488" w:rsidP="00D24488">
            <w:pPr>
              <w:jc w:val="center"/>
              <w:rPr>
                <w:rFonts w:eastAsiaTheme="majorEastAsia" w:cstheme="minorHAnsi"/>
                <w:i/>
                <w:sz w:val="20"/>
                <w:szCs w:val="20"/>
              </w:rPr>
            </w:pPr>
          </w:p>
          <w:p w14:paraId="2525D8E5" w14:textId="3C8D050E" w:rsidR="00D24488" w:rsidRPr="00D24488" w:rsidRDefault="00D24488" w:rsidP="00D24488">
            <w:pPr>
              <w:jc w:val="center"/>
              <w:rPr>
                <w:rFonts w:eastAsiaTheme="majorEastAsia" w:cstheme="minorHAnsi"/>
                <w:i/>
                <w:sz w:val="20"/>
                <w:szCs w:val="20"/>
              </w:rPr>
            </w:pPr>
            <w:r w:rsidRPr="00834AD4">
              <w:rPr>
                <w:rFonts w:eastAsiaTheme="majorEastAsia" w:cstheme="minorHAnsi"/>
                <w:i/>
                <w:sz w:val="20"/>
                <w:szCs w:val="20"/>
              </w:rPr>
              <w:t>Q&amp;A (</w:t>
            </w:r>
            <w:r w:rsidR="00B3608A">
              <w:rPr>
                <w:rFonts w:eastAsiaTheme="majorEastAsia" w:cstheme="minorHAnsi"/>
                <w:i/>
                <w:sz w:val="20"/>
                <w:szCs w:val="20"/>
              </w:rPr>
              <w:t>2</w:t>
            </w:r>
            <w:r w:rsidRPr="00834AD4">
              <w:rPr>
                <w:rFonts w:eastAsiaTheme="majorEastAsia" w:cstheme="minorHAnsi"/>
                <w:i/>
                <w:sz w:val="20"/>
                <w:szCs w:val="20"/>
              </w:rPr>
              <w:t>0 mn)</w:t>
            </w:r>
          </w:p>
          <w:p w14:paraId="5A30E457" w14:textId="77777777" w:rsidR="00996DDF" w:rsidRPr="00554F39" w:rsidRDefault="00996DDF" w:rsidP="00996DDF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</w:p>
        </w:tc>
      </w:tr>
      <w:tr w:rsidR="00996DDF" w:rsidRPr="002D4033" w14:paraId="6941BD23" w14:textId="77777777" w:rsidTr="00A80696">
        <w:trPr>
          <w:trHeight w:val="485"/>
        </w:trPr>
        <w:tc>
          <w:tcPr>
            <w:tcW w:w="2448" w:type="dxa"/>
          </w:tcPr>
          <w:p w14:paraId="5C0F182C" w14:textId="33B4CDCE" w:rsidR="00996DDF" w:rsidRPr="002D4033" w:rsidRDefault="00D84B44" w:rsidP="00ED67A9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4h1</w:t>
            </w:r>
            <w:r w:rsidR="00ED67A9">
              <w:rPr>
                <w:rFonts w:ascii="Bahnschrift" w:hAnsi="Bahnschrift"/>
                <w:b/>
                <w:sz w:val="20"/>
                <w:szCs w:val="20"/>
              </w:rPr>
              <w:t>5</w:t>
            </w:r>
            <w:r w:rsidR="00996DDF" w:rsidRPr="002D4033">
              <w:rPr>
                <w:rFonts w:ascii="Bahnschrift" w:hAnsi="Bahnschrift"/>
                <w:b/>
                <w:sz w:val="20"/>
                <w:szCs w:val="20"/>
              </w:rPr>
              <w:t xml:space="preserve"> pm- </w:t>
            </w:r>
            <w:r>
              <w:rPr>
                <w:rFonts w:ascii="Bahnschrift" w:hAnsi="Bahnschrift"/>
                <w:b/>
                <w:sz w:val="20"/>
                <w:szCs w:val="20"/>
              </w:rPr>
              <w:t>4h</w:t>
            </w:r>
            <w:r w:rsidR="00ED67A9">
              <w:rPr>
                <w:rFonts w:ascii="Bahnschrift" w:hAnsi="Bahnschrift"/>
                <w:b/>
                <w:sz w:val="20"/>
                <w:szCs w:val="20"/>
              </w:rPr>
              <w:t xml:space="preserve">20 </w:t>
            </w:r>
            <w:r w:rsidR="00996DDF" w:rsidRPr="002D4033">
              <w:rPr>
                <w:rFonts w:ascii="Bahnschrift" w:hAnsi="Bahnschrift"/>
                <w:b/>
                <w:sz w:val="20"/>
                <w:szCs w:val="20"/>
              </w:rPr>
              <w:t>pm</w:t>
            </w:r>
          </w:p>
        </w:tc>
        <w:tc>
          <w:tcPr>
            <w:tcW w:w="7356" w:type="dxa"/>
          </w:tcPr>
          <w:p w14:paraId="4A1F3044" w14:textId="2E9D4EEA" w:rsidR="00996DDF" w:rsidRPr="00554F39" w:rsidRDefault="00996DDF" w:rsidP="00996DDF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Propos de clôture de la première journée, MC </w:t>
            </w:r>
          </w:p>
          <w:p w14:paraId="298B8A34" w14:textId="77777777" w:rsidR="00996DDF" w:rsidRPr="00554F39" w:rsidRDefault="00996DDF" w:rsidP="00996DDF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</w:tc>
      </w:tr>
    </w:tbl>
    <w:p w14:paraId="55BF95A8" w14:textId="77777777" w:rsidR="00D24488" w:rsidRDefault="00D24488" w:rsidP="00430B2F">
      <w:pPr>
        <w:pStyle w:val="Heading1"/>
      </w:pPr>
    </w:p>
    <w:p w14:paraId="56496BE5" w14:textId="77777777" w:rsidR="00D24488" w:rsidRDefault="00D24488" w:rsidP="00430B2F">
      <w:pPr>
        <w:pStyle w:val="Heading1"/>
      </w:pPr>
    </w:p>
    <w:p w14:paraId="44B24104" w14:textId="77777777" w:rsidR="00D24488" w:rsidRDefault="00D24488" w:rsidP="00430B2F">
      <w:pPr>
        <w:pStyle w:val="Heading1"/>
      </w:pPr>
    </w:p>
    <w:p w14:paraId="791E2679" w14:textId="77777777" w:rsidR="00D24488" w:rsidRDefault="00D24488" w:rsidP="00430B2F">
      <w:pPr>
        <w:pStyle w:val="Heading1"/>
      </w:pPr>
    </w:p>
    <w:p w14:paraId="48851D1B" w14:textId="5D5C08D7" w:rsidR="00D24488" w:rsidRDefault="00D24488" w:rsidP="00430B2F">
      <w:pPr>
        <w:pStyle w:val="Heading1"/>
      </w:pPr>
    </w:p>
    <w:p w14:paraId="2ECC09E8" w14:textId="3462E884" w:rsidR="009E6301" w:rsidRDefault="009E6301" w:rsidP="009E6301"/>
    <w:p w14:paraId="517EECDD" w14:textId="0D51BD1E" w:rsidR="009E6301" w:rsidRDefault="009E6301" w:rsidP="009E6301"/>
    <w:p w14:paraId="13D0F1C8" w14:textId="51D83CE1" w:rsidR="009E6301" w:rsidRDefault="009E6301" w:rsidP="009E6301"/>
    <w:p w14:paraId="6FA4588E" w14:textId="77777777" w:rsidR="009E6301" w:rsidRPr="009E6301" w:rsidRDefault="009E6301" w:rsidP="009E6301"/>
    <w:p w14:paraId="304B000D" w14:textId="3508A4A8" w:rsidR="00D24488" w:rsidRPr="00D24488" w:rsidRDefault="00D24488" w:rsidP="00D24488"/>
    <w:p w14:paraId="1D7E4CE4" w14:textId="679E8C9C" w:rsidR="00B463D0" w:rsidRPr="002D4033" w:rsidRDefault="001056D2" w:rsidP="00430B2F">
      <w:pPr>
        <w:pStyle w:val="Heading1"/>
      </w:pPr>
      <w:r w:rsidRPr="002D4033">
        <w:lastRenderedPageBreak/>
        <w:t>Agenda</w:t>
      </w:r>
      <w:r w:rsidR="0091456F" w:rsidRPr="002D4033">
        <w:softHyphen/>
      </w:r>
      <w:r w:rsidR="0091456F" w:rsidRPr="002D4033">
        <w:softHyphen/>
        <w:t>_</w:t>
      </w:r>
      <w:r w:rsidRPr="002D4033">
        <w:t xml:space="preserve"> deuxième journée</w:t>
      </w:r>
    </w:p>
    <w:tbl>
      <w:tblPr>
        <w:tblStyle w:val="TableGrid"/>
        <w:tblW w:w="9863" w:type="dxa"/>
        <w:tblLook w:val="04A0" w:firstRow="1" w:lastRow="0" w:firstColumn="1" w:lastColumn="0" w:noHBand="0" w:noVBand="1"/>
      </w:tblPr>
      <w:tblGrid>
        <w:gridCol w:w="2462"/>
        <w:gridCol w:w="7401"/>
      </w:tblGrid>
      <w:tr w:rsidR="00B463D0" w:rsidRPr="002D4033" w14:paraId="617D336D" w14:textId="77777777" w:rsidTr="00430B2F">
        <w:trPr>
          <w:trHeight w:val="298"/>
        </w:trPr>
        <w:tc>
          <w:tcPr>
            <w:tcW w:w="2462" w:type="dxa"/>
            <w:shd w:val="clear" w:color="auto" w:fill="ED7D31" w:themeFill="accent2"/>
          </w:tcPr>
          <w:p w14:paraId="11587968" w14:textId="115BEB48" w:rsidR="00B463D0" w:rsidRPr="002D4033" w:rsidRDefault="00B463D0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8h30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- 9h</w:t>
            </w:r>
            <w:r w:rsidR="00B64758" w:rsidRPr="002D4033">
              <w:rPr>
                <w:rFonts w:ascii="Bahnschrift" w:hAnsi="Bahnschrift"/>
                <w:b/>
                <w:sz w:val="20"/>
                <w:szCs w:val="20"/>
              </w:rPr>
              <w:t>00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1" w:type="dxa"/>
            <w:shd w:val="clear" w:color="auto" w:fill="ED7D31" w:themeFill="accent2"/>
          </w:tcPr>
          <w:p w14:paraId="0A365590" w14:textId="77777777" w:rsidR="00B463D0" w:rsidRPr="002D4033" w:rsidRDefault="00B463D0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2D4033">
              <w:rPr>
                <w:rFonts w:ascii="Bahnschrift" w:hAnsi="Bahnschrift"/>
                <w:b/>
                <w:sz w:val="20"/>
                <w:szCs w:val="20"/>
              </w:rPr>
              <w:t>Accueil des Participants</w:t>
            </w:r>
          </w:p>
        </w:tc>
      </w:tr>
      <w:tr w:rsidR="00B463D0" w:rsidRPr="002D4033" w14:paraId="4B826578" w14:textId="77777777" w:rsidTr="00430B2F">
        <w:trPr>
          <w:trHeight w:val="1485"/>
        </w:trPr>
        <w:tc>
          <w:tcPr>
            <w:tcW w:w="2462" w:type="dxa"/>
          </w:tcPr>
          <w:p w14:paraId="1B2ACCB1" w14:textId="77777777" w:rsidR="00B463D0" w:rsidRPr="002D4033" w:rsidRDefault="00B463D0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53FB71F3" w14:textId="77777777" w:rsidR="00B463D0" w:rsidRPr="002D4033" w:rsidRDefault="00B463D0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704F5456" w14:textId="77777777" w:rsidR="00B463D0" w:rsidRPr="002D4033" w:rsidRDefault="00B463D0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2E635803" w14:textId="6777537D" w:rsidR="00B463D0" w:rsidRPr="002D4033" w:rsidRDefault="00B463D0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9h00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- 9h</w:t>
            </w:r>
            <w:r w:rsidR="00A403E7">
              <w:rPr>
                <w:rFonts w:ascii="Bahnschrift" w:hAnsi="Bahnschrift"/>
                <w:b/>
                <w:sz w:val="20"/>
                <w:szCs w:val="20"/>
              </w:rPr>
              <w:t>25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7401" w:type="dxa"/>
          </w:tcPr>
          <w:p w14:paraId="34342CCE" w14:textId="77777777" w:rsidR="00B463D0" w:rsidRPr="00554F39" w:rsidRDefault="00B463D0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50A799C6" w14:textId="1A84E164" w:rsidR="00B463D0" w:rsidRPr="00554F39" w:rsidRDefault="00D961F0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I</w:t>
            </w:r>
            <w:r w:rsidR="00B463D0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ntroduction</w:t>
            </w: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par le</w:t>
            </w:r>
            <w:r w:rsidR="00B463D0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MC</w:t>
            </w:r>
            <w:r w:rsidR="00AA6889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, Mme Esmeralda </w:t>
            </w:r>
            <w:proofErr w:type="spellStart"/>
            <w:r w:rsidR="00AA6889">
              <w:rPr>
                <w:rFonts w:ascii="Bahnschrift" w:eastAsiaTheme="majorEastAsia" w:hAnsi="Bahnschrift" w:cstheme="majorBidi"/>
                <w:sz w:val="20"/>
                <w:szCs w:val="20"/>
              </w:rPr>
              <w:t>Milcé</w:t>
            </w:r>
            <w:proofErr w:type="spellEnd"/>
          </w:p>
          <w:p w14:paraId="48C330F3" w14:textId="77777777" w:rsidR="00B463D0" w:rsidRPr="00554F39" w:rsidRDefault="00B463D0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7617D6F5" w14:textId="37E7CC7A" w:rsidR="00B463D0" w:rsidRPr="00554F39" w:rsidRDefault="00BA32B3" w:rsidP="00BA32B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Intervention du Représentant de l’Université</w:t>
            </w:r>
            <w:r w:rsidR="00946428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, Dr Jean-Elie </w:t>
            </w:r>
            <w:proofErr w:type="spellStart"/>
            <w:r w:rsidR="00946428">
              <w:rPr>
                <w:rFonts w:ascii="Bahnschrift" w:eastAsiaTheme="majorEastAsia" w:hAnsi="Bahnschrift" w:cstheme="majorBidi"/>
                <w:sz w:val="20"/>
                <w:szCs w:val="20"/>
              </w:rPr>
              <w:t>Larrieux</w:t>
            </w:r>
            <w:proofErr w:type="spellEnd"/>
            <w:r w:rsidR="00D961F0"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</w:t>
            </w:r>
          </w:p>
          <w:p w14:paraId="5922E2A7" w14:textId="77777777" w:rsidR="00BA32B3" w:rsidRPr="00554F39" w:rsidRDefault="00BA32B3" w:rsidP="00BA32B3">
            <w:pPr>
              <w:rPr>
                <w:rFonts w:ascii="Bahnschrift" w:hAnsi="Bahnschrift"/>
                <w:sz w:val="20"/>
                <w:szCs w:val="20"/>
              </w:rPr>
            </w:pPr>
          </w:p>
          <w:p w14:paraId="5190DDD6" w14:textId="33CF27E1" w:rsidR="00BA32B3" w:rsidRDefault="00756F26" w:rsidP="00BA32B3">
            <w:pPr>
              <w:rPr>
                <w:rFonts w:ascii="Bahnschrift" w:hAnsi="Bahnschrift"/>
                <w:sz w:val="20"/>
                <w:szCs w:val="20"/>
              </w:rPr>
            </w:pPr>
            <w:r>
              <w:rPr>
                <w:rFonts w:ascii="Bahnschrift" w:hAnsi="Bahnschrift"/>
                <w:sz w:val="20"/>
                <w:szCs w:val="20"/>
              </w:rPr>
              <w:t>Propos d’o</w:t>
            </w:r>
            <w:r w:rsidR="00BA32B3" w:rsidRPr="00554F39">
              <w:rPr>
                <w:rFonts w:ascii="Bahnschrift" w:hAnsi="Bahnschrift"/>
                <w:sz w:val="20"/>
                <w:szCs w:val="20"/>
              </w:rPr>
              <w:t>uverture</w:t>
            </w:r>
            <w:r>
              <w:rPr>
                <w:rFonts w:ascii="Bahnschrift" w:hAnsi="Bahnschrift"/>
                <w:sz w:val="20"/>
                <w:szCs w:val="20"/>
              </w:rPr>
              <w:t>, M. Ronald Gabriel,</w:t>
            </w:r>
            <w:r w:rsidR="00BA32B3" w:rsidRPr="00554F39">
              <w:rPr>
                <w:rFonts w:ascii="Bahnschrift" w:hAnsi="Bahnschrift"/>
                <w:sz w:val="20"/>
                <w:szCs w:val="20"/>
              </w:rPr>
              <w:t xml:space="preserve"> Directeur Ex</w:t>
            </w:r>
            <w:r w:rsidR="00D961F0" w:rsidRPr="00554F39">
              <w:rPr>
                <w:rFonts w:ascii="Bahnschrift" w:hAnsi="Bahnschrift"/>
                <w:sz w:val="20"/>
                <w:szCs w:val="20"/>
              </w:rPr>
              <w:t>é</w:t>
            </w:r>
            <w:r w:rsidR="00BA32B3" w:rsidRPr="00554F39">
              <w:rPr>
                <w:rFonts w:ascii="Bahnschrift" w:hAnsi="Bahnschrift"/>
                <w:sz w:val="20"/>
                <w:szCs w:val="20"/>
              </w:rPr>
              <w:t>cutif</w:t>
            </w:r>
            <w:r w:rsidR="00D961F0" w:rsidRPr="00554F39">
              <w:rPr>
                <w:rFonts w:ascii="Bahnschrift" w:hAnsi="Bahnschrift"/>
                <w:sz w:val="20"/>
                <w:szCs w:val="20"/>
              </w:rPr>
              <w:t xml:space="preserve"> du FRD</w:t>
            </w:r>
            <w:r>
              <w:rPr>
                <w:rFonts w:ascii="Bahnschrift" w:hAnsi="Bahnschrift"/>
                <w:sz w:val="20"/>
                <w:szCs w:val="20"/>
              </w:rPr>
              <w:t>-BRH</w:t>
            </w:r>
          </w:p>
          <w:p w14:paraId="552D722F" w14:textId="7713E6F9" w:rsidR="00A403E7" w:rsidRPr="00554F39" w:rsidRDefault="00A403E7" w:rsidP="00BA32B3">
            <w:pPr>
              <w:rPr>
                <w:rFonts w:ascii="Bahnschrift" w:hAnsi="Bahnschrift"/>
                <w:sz w:val="20"/>
                <w:szCs w:val="20"/>
              </w:rPr>
            </w:pPr>
          </w:p>
        </w:tc>
      </w:tr>
      <w:tr w:rsidR="00B31982" w:rsidRPr="002D4033" w14:paraId="5A80A990" w14:textId="77777777" w:rsidTr="003E7D23">
        <w:trPr>
          <w:trHeight w:val="215"/>
        </w:trPr>
        <w:tc>
          <w:tcPr>
            <w:tcW w:w="9863" w:type="dxa"/>
            <w:gridSpan w:val="2"/>
            <w:shd w:val="clear" w:color="auto" w:fill="auto"/>
          </w:tcPr>
          <w:p w14:paraId="1C253576" w14:textId="64440655" w:rsidR="00B31982" w:rsidRPr="002D4033" w:rsidRDefault="00C738CF" w:rsidP="00A162D5">
            <w:pPr>
              <w:jc w:val="center"/>
              <w:rPr>
                <w:b/>
              </w:rPr>
            </w:pPr>
            <w:r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>SESSION</w:t>
            </w:r>
            <w:r w:rsidR="00B31982"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 xml:space="preserve"> I</w:t>
            </w:r>
          </w:p>
        </w:tc>
      </w:tr>
      <w:tr w:rsidR="00B463D0" w:rsidRPr="002D4033" w14:paraId="692883AB" w14:textId="77777777" w:rsidTr="00430B2F">
        <w:trPr>
          <w:trHeight w:val="1496"/>
        </w:trPr>
        <w:tc>
          <w:tcPr>
            <w:tcW w:w="2462" w:type="dxa"/>
          </w:tcPr>
          <w:p w14:paraId="06593A45" w14:textId="49E30138" w:rsidR="00B463D0" w:rsidRDefault="00AE34B5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9h25-9h50</w:t>
            </w:r>
          </w:p>
          <w:p w14:paraId="55C2F186" w14:textId="77777777" w:rsidR="00AE34B5" w:rsidRDefault="00AE34B5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6E38C304" w14:textId="77777777" w:rsidR="00AE34B5" w:rsidRDefault="00AE34B5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2600EE6A" w14:textId="77777777" w:rsidR="00AE34B5" w:rsidRDefault="00AE34B5" w:rsidP="00116D4E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4CB3223E" w14:textId="77777777" w:rsidR="00AE34B5" w:rsidRDefault="00AE34B5" w:rsidP="00116D4E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6E79D163" w14:textId="77777777" w:rsidR="00AE34B5" w:rsidRDefault="00AE34B5" w:rsidP="00116D4E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2F98EBE2" w14:textId="77777777" w:rsidR="00AE34B5" w:rsidRDefault="00AE34B5" w:rsidP="00116D4E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1068E44F" w14:textId="77777777" w:rsidR="00AE34B5" w:rsidRDefault="00AE34B5" w:rsidP="00116D4E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05795DEA" w14:textId="77777777" w:rsidR="00AE34B5" w:rsidRDefault="00AE34B5" w:rsidP="00116D4E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3EE3A39D" w14:textId="230B599B" w:rsidR="002D41EE" w:rsidRPr="002D4033" w:rsidRDefault="00881112" w:rsidP="00116D4E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9</w:t>
            </w:r>
            <w:r w:rsidR="002D41EE"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>
              <w:rPr>
                <w:rFonts w:ascii="Bahnschrift" w:hAnsi="Bahnschrift"/>
                <w:b/>
                <w:sz w:val="20"/>
                <w:szCs w:val="20"/>
              </w:rPr>
              <w:t xml:space="preserve">25 </w:t>
            </w:r>
            <w:proofErr w:type="spellStart"/>
            <w:r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>
              <w:rPr>
                <w:rFonts w:ascii="Bahnschrift" w:hAnsi="Bahnschrift"/>
                <w:b/>
                <w:sz w:val="20"/>
                <w:szCs w:val="20"/>
              </w:rPr>
              <w:t xml:space="preserve"> -10h0</w:t>
            </w:r>
            <w:r w:rsidR="002D41EE">
              <w:rPr>
                <w:rFonts w:ascii="Bahnschrift" w:hAnsi="Bahnschrift"/>
                <w:b/>
                <w:sz w:val="20"/>
                <w:szCs w:val="20"/>
              </w:rPr>
              <w:t>5</w:t>
            </w:r>
            <w:r w:rsidR="002D41EE"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="002D41EE"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7401" w:type="dxa"/>
          </w:tcPr>
          <w:p w14:paraId="3E0892A1" w14:textId="63F92760" w:rsidR="00B463D0" w:rsidRDefault="00AE34B5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sz w:val="20"/>
                <w:szCs w:val="20"/>
              </w:rPr>
              <w:t>L’incontournable synergie du binôme Recherche Scientifique/Développement Économique</w:t>
            </w:r>
          </w:p>
          <w:p w14:paraId="0C9598A9" w14:textId="77777777" w:rsidR="00AE34B5" w:rsidRDefault="00AE34B5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60411236" w14:textId="6CB80A4D" w:rsidR="00AE34B5" w:rsidRDefault="00AE34B5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sz w:val="20"/>
                <w:szCs w:val="20"/>
              </w:rPr>
              <w:t>Dr Ludovic Comeau Jr</w:t>
            </w:r>
          </w:p>
          <w:p w14:paraId="472265B3" w14:textId="5249A57A" w:rsidR="00AE34B5" w:rsidRDefault="00AE34B5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Prof Charles Cadet </w:t>
            </w:r>
          </w:p>
          <w:p w14:paraId="2BD24965" w14:textId="31E54FA6" w:rsidR="00AE34B5" w:rsidRDefault="00AE34B5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Bahnschrift" w:eastAsiaTheme="majorEastAsia" w:hAnsi="Bahnschrift" w:cstheme="majorBidi"/>
                <w:sz w:val="20"/>
                <w:szCs w:val="20"/>
              </w:rPr>
              <w:t>Hancy</w:t>
            </w:r>
            <w:proofErr w:type="spellEnd"/>
            <w:r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Pierre Louis</w:t>
            </w:r>
          </w:p>
          <w:p w14:paraId="1C594137" w14:textId="77777777" w:rsidR="00AE34B5" w:rsidRDefault="00AE34B5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1290E3B6" w14:textId="77777777" w:rsidR="00AE34B5" w:rsidRDefault="00AE34B5" w:rsidP="00BD1274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4F3D714C" w14:textId="77777777" w:rsidR="00AE34B5" w:rsidRDefault="00AE34B5" w:rsidP="00BD1274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37BEB53B" w14:textId="5B7C6BB9" w:rsidR="00BD1274" w:rsidRPr="00554F39" w:rsidRDefault="00BD1274" w:rsidP="00BD1274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Présentation des premiers résultats de la recherche intitulée </w:t>
            </w:r>
            <w:r w:rsidRPr="00554F39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‘’Caractérisation de l’atmosphère au niveau de la ville de Port-au-Prince’’</w:t>
            </w:r>
          </w:p>
          <w:p w14:paraId="2A3B7100" w14:textId="0FF97F9A" w:rsidR="00BD1274" w:rsidRDefault="00BD1274" w:rsidP="00BD1274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</w:p>
          <w:p w14:paraId="71A0EF24" w14:textId="397C550D" w:rsidR="00881112" w:rsidRPr="00881112" w:rsidRDefault="005872D7" w:rsidP="00BD1274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Dr</w:t>
            </w:r>
            <w:r w:rsidR="00881112" w:rsidRPr="00881112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 xml:space="preserve"> Jean </w:t>
            </w:r>
            <w:proofErr w:type="spellStart"/>
            <w:r w:rsidR="00881112" w:rsidRPr="00881112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Wilner</w:t>
            </w:r>
            <w:proofErr w:type="spellEnd"/>
            <w:r w:rsidR="00881112" w:rsidRPr="00881112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 xml:space="preserve"> Petit</w:t>
            </w:r>
          </w:p>
          <w:p w14:paraId="456ADB4D" w14:textId="77777777" w:rsidR="00BD1274" w:rsidRPr="00554F39" w:rsidRDefault="00BD1274" w:rsidP="00BD1274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Laboratoire des Sciences pour l’Environnement et de l’Énergie</w:t>
            </w:r>
          </w:p>
          <w:p w14:paraId="2F6BEBB2" w14:textId="77777777" w:rsidR="00BD1274" w:rsidRDefault="00BD1274" w:rsidP="00BD1274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 xml:space="preserve">Ecole Normale Supérieure/UEH  </w:t>
            </w:r>
          </w:p>
          <w:p w14:paraId="7E47AAE1" w14:textId="77777777" w:rsidR="00116D4E" w:rsidRPr="00D24488" w:rsidRDefault="00116D4E" w:rsidP="00116D4E">
            <w:pPr>
              <w:jc w:val="center"/>
              <w:rPr>
                <w:rFonts w:eastAsiaTheme="majorEastAsia" w:cstheme="minorHAnsi"/>
                <w:i/>
                <w:sz w:val="20"/>
                <w:szCs w:val="20"/>
              </w:rPr>
            </w:pPr>
            <w:r w:rsidRPr="00834AD4">
              <w:rPr>
                <w:rFonts w:eastAsiaTheme="majorEastAsia" w:cstheme="minorHAnsi"/>
                <w:i/>
                <w:sz w:val="20"/>
                <w:szCs w:val="20"/>
              </w:rPr>
              <w:t>Q&amp;A (</w:t>
            </w:r>
            <w:r>
              <w:rPr>
                <w:rFonts w:eastAsiaTheme="majorEastAsia" w:cstheme="minorHAnsi"/>
                <w:i/>
                <w:sz w:val="20"/>
                <w:szCs w:val="20"/>
              </w:rPr>
              <w:t>2</w:t>
            </w:r>
            <w:r w:rsidRPr="00834AD4">
              <w:rPr>
                <w:rFonts w:eastAsiaTheme="majorEastAsia" w:cstheme="minorHAnsi"/>
                <w:i/>
                <w:sz w:val="20"/>
                <w:szCs w:val="20"/>
              </w:rPr>
              <w:t>0 mn)</w:t>
            </w:r>
          </w:p>
          <w:p w14:paraId="567888E4" w14:textId="64CD62EA" w:rsidR="00116D4E" w:rsidRPr="00554F39" w:rsidRDefault="00116D4E" w:rsidP="00B463D0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</w:tc>
      </w:tr>
      <w:tr w:rsidR="00881112" w:rsidRPr="002D4033" w14:paraId="41EA9D84" w14:textId="77777777" w:rsidTr="00881112">
        <w:trPr>
          <w:trHeight w:val="332"/>
        </w:trPr>
        <w:tc>
          <w:tcPr>
            <w:tcW w:w="2462" w:type="dxa"/>
            <w:shd w:val="clear" w:color="auto" w:fill="C5E0B3" w:themeFill="accent6" w:themeFillTint="66"/>
          </w:tcPr>
          <w:p w14:paraId="5825A750" w14:textId="090D8B86" w:rsidR="00881112" w:rsidRDefault="00881112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10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>
              <w:rPr>
                <w:rFonts w:ascii="Bahnschrift" w:hAnsi="Bahnschrift"/>
                <w:b/>
                <w:sz w:val="20"/>
                <w:szCs w:val="20"/>
              </w:rPr>
              <w:t>25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-10h</w:t>
            </w:r>
            <w:r>
              <w:rPr>
                <w:rFonts w:ascii="Bahnschrift" w:hAnsi="Bahnschrift"/>
                <w:b/>
                <w:sz w:val="20"/>
                <w:szCs w:val="20"/>
              </w:rPr>
              <w:t>40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7401" w:type="dxa"/>
            <w:shd w:val="clear" w:color="auto" w:fill="C5E0B3" w:themeFill="accent6" w:themeFillTint="66"/>
          </w:tcPr>
          <w:p w14:paraId="37909D2D" w14:textId="6B422BA8" w:rsidR="00881112" w:rsidRPr="00554F39" w:rsidRDefault="00881112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proofErr w:type="spellStart"/>
            <w:r w:rsidRPr="002D4033">
              <w:rPr>
                <w:b/>
              </w:rPr>
              <w:t>Pause Café</w:t>
            </w:r>
            <w:proofErr w:type="spellEnd"/>
          </w:p>
        </w:tc>
      </w:tr>
      <w:tr w:rsidR="00B31982" w:rsidRPr="002D4033" w14:paraId="414AB21B" w14:textId="77777777" w:rsidTr="003E7D23">
        <w:trPr>
          <w:trHeight w:val="260"/>
        </w:trPr>
        <w:tc>
          <w:tcPr>
            <w:tcW w:w="9863" w:type="dxa"/>
            <w:gridSpan w:val="2"/>
          </w:tcPr>
          <w:p w14:paraId="7C4A1669" w14:textId="2F65AC4A" w:rsidR="00B31982" w:rsidRPr="00554F39" w:rsidRDefault="00C738CF" w:rsidP="00A162D5">
            <w:pPr>
              <w:jc w:val="center"/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>SESSION</w:t>
            </w:r>
            <w:r w:rsidR="00B31982"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 xml:space="preserve"> II</w:t>
            </w:r>
          </w:p>
        </w:tc>
      </w:tr>
      <w:tr w:rsidR="00B463D0" w:rsidRPr="002D4033" w14:paraId="1E72FFD7" w14:textId="77777777" w:rsidTr="00332819">
        <w:trPr>
          <w:trHeight w:val="1457"/>
        </w:trPr>
        <w:tc>
          <w:tcPr>
            <w:tcW w:w="2462" w:type="dxa"/>
          </w:tcPr>
          <w:p w14:paraId="52502617" w14:textId="77777777" w:rsidR="00B463D0" w:rsidRPr="002D4033" w:rsidRDefault="00B463D0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046E9680" w14:textId="77777777" w:rsidR="00332819" w:rsidRDefault="00332819" w:rsidP="0026403D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67D21A91" w14:textId="39358D59" w:rsidR="00B463D0" w:rsidRPr="002D4033" w:rsidRDefault="00B463D0" w:rsidP="0026403D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2D4033">
              <w:rPr>
                <w:rFonts w:ascii="Bahnschrift" w:hAnsi="Bahnschrift"/>
                <w:b/>
                <w:sz w:val="20"/>
                <w:szCs w:val="20"/>
              </w:rPr>
              <w:t>1</w:t>
            </w:r>
            <w:r w:rsidR="00881112">
              <w:rPr>
                <w:rFonts w:ascii="Bahnschrift" w:hAnsi="Bahnschrift"/>
                <w:b/>
                <w:sz w:val="20"/>
                <w:szCs w:val="20"/>
              </w:rPr>
              <w:t>0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 w:rsidR="00881112">
              <w:rPr>
                <w:rFonts w:ascii="Bahnschrift" w:hAnsi="Bahnschrift"/>
                <w:b/>
                <w:sz w:val="20"/>
                <w:szCs w:val="20"/>
              </w:rPr>
              <w:t>40</w:t>
            </w:r>
            <w:r w:rsidR="00AD0A3A" w:rsidRPr="002D4033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="00AD0A3A" w:rsidRPr="002D4033">
              <w:rPr>
                <w:rFonts w:ascii="Bahnschrift" w:hAnsi="Bahnschrift"/>
                <w:b/>
                <w:sz w:val="20"/>
                <w:szCs w:val="20"/>
              </w:rPr>
              <w:t>am</w:t>
            </w:r>
            <w:proofErr w:type="spellEnd"/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 -1</w:t>
            </w:r>
            <w:r w:rsidR="00881112">
              <w:rPr>
                <w:rFonts w:ascii="Bahnschrift" w:hAnsi="Bahnschrift"/>
                <w:b/>
                <w:sz w:val="20"/>
                <w:szCs w:val="20"/>
              </w:rPr>
              <w:t>1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 w:rsidR="00881112">
              <w:rPr>
                <w:rFonts w:ascii="Bahnschrift" w:hAnsi="Bahnschrift"/>
                <w:b/>
                <w:sz w:val="20"/>
                <w:szCs w:val="20"/>
              </w:rPr>
              <w:t>2</w:t>
            </w:r>
            <w:r w:rsidR="00332819">
              <w:rPr>
                <w:rFonts w:ascii="Bahnschrift" w:hAnsi="Bahnschrift"/>
                <w:b/>
                <w:sz w:val="20"/>
                <w:szCs w:val="20"/>
              </w:rPr>
              <w:t>0</w:t>
            </w:r>
            <w:r w:rsidR="00C4791C">
              <w:rPr>
                <w:rFonts w:ascii="Bahnschrift" w:hAnsi="Bahnschrift"/>
                <w:b/>
                <w:sz w:val="20"/>
                <w:szCs w:val="20"/>
              </w:rPr>
              <w:t xml:space="preserve"> </w:t>
            </w:r>
            <w:proofErr w:type="spellStart"/>
            <w:r w:rsidR="00C4791C">
              <w:rPr>
                <w:rFonts w:ascii="Bahnschrift" w:hAnsi="Bahnschrift"/>
                <w:b/>
                <w:sz w:val="20"/>
                <w:szCs w:val="20"/>
              </w:rPr>
              <w:t>a</w:t>
            </w:r>
            <w:r w:rsidR="0026403D" w:rsidRPr="002D4033">
              <w:rPr>
                <w:rFonts w:ascii="Bahnschrift" w:hAnsi="Bahnschrift"/>
                <w:b/>
                <w:sz w:val="20"/>
                <w:szCs w:val="20"/>
              </w:rPr>
              <w:t>m</w:t>
            </w:r>
            <w:proofErr w:type="spellEnd"/>
          </w:p>
        </w:tc>
        <w:tc>
          <w:tcPr>
            <w:tcW w:w="7401" w:type="dxa"/>
          </w:tcPr>
          <w:p w14:paraId="16705500" w14:textId="243A44D2" w:rsidR="007D2761" w:rsidRDefault="007D2761" w:rsidP="00396C53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4A9ACE79" w14:textId="0FFC29EF" w:rsidR="007D2761" w:rsidRDefault="00CE3873" w:rsidP="007D2761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sz w:val="20"/>
                <w:szCs w:val="20"/>
              </w:rPr>
              <w:t>Présentation du projet de recherche intitulé ‘’</w:t>
            </w:r>
            <w:r w:rsidRPr="00CE3873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</w:t>
            </w:r>
            <w:r w:rsidR="007D2761" w:rsidRPr="00790D3F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 xml:space="preserve">Identification et évaluation par SOHAD des vertus antalgiques de plantes médicinales utilisées en </w:t>
            </w:r>
            <w:r w:rsidRPr="00790D3F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Haïti</w:t>
            </w:r>
            <w:r w:rsidR="007D2761" w:rsidRPr="00790D3F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 xml:space="preserve"> dans la prise en charge des </w:t>
            </w:r>
            <w:r w:rsidRPr="00790D3F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symptômes douloureux’’</w:t>
            </w:r>
          </w:p>
          <w:p w14:paraId="57E162DB" w14:textId="7C9A62C4" w:rsidR="00881112" w:rsidRDefault="00881112" w:rsidP="007D2761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</w:p>
          <w:p w14:paraId="49CBF908" w14:textId="3102EE2E" w:rsidR="00881112" w:rsidRPr="00881112" w:rsidRDefault="00881112" w:rsidP="007D2761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 w:rsidRPr="00881112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Dr Régine Roche</w:t>
            </w:r>
          </w:p>
          <w:p w14:paraId="587835D3" w14:textId="58F398D9" w:rsidR="00881112" w:rsidRPr="005E05B1" w:rsidRDefault="00881112" w:rsidP="007D2761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S</w:t>
            </w:r>
            <w:r w:rsidRPr="005E05B1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OHAD</w:t>
            </w:r>
          </w:p>
          <w:p w14:paraId="787799A2" w14:textId="77777777" w:rsidR="007D2761" w:rsidRDefault="007D2761" w:rsidP="00396C53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  <w:lang w:val="fr-CA"/>
              </w:rPr>
            </w:pPr>
          </w:p>
          <w:p w14:paraId="1F4DD53D" w14:textId="0327267D" w:rsidR="00332819" w:rsidRPr="00D24488" w:rsidRDefault="00332819" w:rsidP="00332819">
            <w:pPr>
              <w:jc w:val="center"/>
              <w:rPr>
                <w:rFonts w:eastAsiaTheme="majorEastAsia" w:cstheme="minorHAnsi"/>
                <w:i/>
                <w:sz w:val="20"/>
                <w:szCs w:val="20"/>
              </w:rPr>
            </w:pPr>
            <w:r w:rsidRPr="00834AD4">
              <w:rPr>
                <w:rFonts w:eastAsiaTheme="majorEastAsia" w:cstheme="minorHAnsi"/>
                <w:i/>
                <w:sz w:val="20"/>
                <w:szCs w:val="20"/>
              </w:rPr>
              <w:t>Q&amp;A (</w:t>
            </w:r>
            <w:r w:rsidR="00881112">
              <w:rPr>
                <w:rFonts w:eastAsiaTheme="majorEastAsia" w:cstheme="minorHAnsi"/>
                <w:i/>
                <w:sz w:val="20"/>
                <w:szCs w:val="20"/>
              </w:rPr>
              <w:t>20</w:t>
            </w:r>
            <w:r w:rsidRPr="00834AD4">
              <w:rPr>
                <w:rFonts w:eastAsiaTheme="majorEastAsia" w:cstheme="minorHAnsi"/>
                <w:i/>
                <w:sz w:val="20"/>
                <w:szCs w:val="20"/>
              </w:rPr>
              <w:t xml:space="preserve"> mn)</w:t>
            </w:r>
          </w:p>
          <w:p w14:paraId="3388B420" w14:textId="3DFB9B0A" w:rsidR="00332819" w:rsidRPr="007D2761" w:rsidRDefault="00332819" w:rsidP="00396C53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  <w:lang w:val="fr-CA"/>
              </w:rPr>
            </w:pPr>
          </w:p>
        </w:tc>
      </w:tr>
      <w:tr w:rsidR="00B42783" w:rsidRPr="002D4033" w14:paraId="0784BA85" w14:textId="77777777" w:rsidTr="001560D3">
        <w:trPr>
          <w:trHeight w:val="287"/>
        </w:trPr>
        <w:tc>
          <w:tcPr>
            <w:tcW w:w="9863" w:type="dxa"/>
            <w:gridSpan w:val="2"/>
          </w:tcPr>
          <w:p w14:paraId="3D447D39" w14:textId="10F763D2" w:rsidR="00B42783" w:rsidRPr="00554F39" w:rsidRDefault="00B42783" w:rsidP="00A162D5">
            <w:pPr>
              <w:jc w:val="center"/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t>SESSION III</w:t>
            </w:r>
          </w:p>
        </w:tc>
      </w:tr>
      <w:tr w:rsidR="0026403D" w:rsidRPr="007D2761" w14:paraId="6DF68D95" w14:textId="77777777" w:rsidTr="00430B2F">
        <w:trPr>
          <w:trHeight w:val="1762"/>
        </w:trPr>
        <w:tc>
          <w:tcPr>
            <w:tcW w:w="2462" w:type="dxa"/>
          </w:tcPr>
          <w:p w14:paraId="59BBA697" w14:textId="77777777" w:rsidR="00045A81" w:rsidRPr="002D4033" w:rsidRDefault="00045A81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0EF2DE21" w14:textId="77777777" w:rsidR="00045A81" w:rsidRPr="002D4033" w:rsidRDefault="00045A81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357CFB5C" w14:textId="48A51E90" w:rsidR="0026403D" w:rsidRPr="002D4033" w:rsidRDefault="00881112" w:rsidP="00881112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11</w:t>
            </w:r>
            <w:r w:rsidR="00C4791C">
              <w:rPr>
                <w:rFonts w:ascii="Bahnschrift" w:hAnsi="Bahnschrift"/>
                <w:b/>
                <w:sz w:val="20"/>
                <w:szCs w:val="20"/>
              </w:rPr>
              <w:t>h</w:t>
            </w:r>
            <w:r>
              <w:rPr>
                <w:rFonts w:ascii="Bahnschrift" w:hAnsi="Bahnschrift"/>
                <w:b/>
                <w:sz w:val="20"/>
                <w:szCs w:val="20"/>
              </w:rPr>
              <w:t>45h am</w:t>
            </w:r>
            <w:r w:rsidR="00BD1274">
              <w:rPr>
                <w:rFonts w:ascii="Bahnschrift" w:hAnsi="Bahnschrift"/>
                <w:b/>
                <w:sz w:val="20"/>
                <w:szCs w:val="20"/>
              </w:rPr>
              <w:t>-1</w:t>
            </w:r>
            <w:r>
              <w:rPr>
                <w:rFonts w:ascii="Bahnschrift" w:hAnsi="Bahnschrift"/>
                <w:b/>
                <w:sz w:val="20"/>
                <w:szCs w:val="20"/>
              </w:rPr>
              <w:t>2h25</w:t>
            </w:r>
            <w:r w:rsidR="0026403D" w:rsidRPr="002D4033">
              <w:rPr>
                <w:rFonts w:ascii="Bahnschrift" w:hAnsi="Bahnschrift"/>
                <w:b/>
                <w:sz w:val="20"/>
                <w:szCs w:val="20"/>
              </w:rPr>
              <w:t xml:space="preserve"> pm</w:t>
            </w:r>
          </w:p>
        </w:tc>
        <w:tc>
          <w:tcPr>
            <w:tcW w:w="7401" w:type="dxa"/>
          </w:tcPr>
          <w:p w14:paraId="56742E57" w14:textId="4222965F" w:rsidR="00BD1274" w:rsidRDefault="00BD1274" w:rsidP="0026403D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</w:p>
          <w:p w14:paraId="4813E5DA" w14:textId="7D744994" w:rsidR="007D2761" w:rsidRDefault="007D2761" w:rsidP="007D2761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Présentation des résultats de la recherche intitulée </w:t>
            </w: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‘</w:t>
            </w: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’’</w:t>
            </w:r>
            <w:r w:rsidRPr="00554F39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Cartographie participative des ressources naturelles du département du Nord’’</w:t>
            </w:r>
          </w:p>
          <w:p w14:paraId="71379BE3" w14:textId="7D644DAB" w:rsidR="005872D7" w:rsidRDefault="005872D7" w:rsidP="007D2761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</w:p>
          <w:p w14:paraId="6B816832" w14:textId="77777777" w:rsidR="005872D7" w:rsidRDefault="005872D7" w:rsidP="007D2761">
            <w:pP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</w:pPr>
          </w:p>
          <w:p w14:paraId="3E65B8F5" w14:textId="04954D7E" w:rsidR="007D2761" w:rsidRPr="00554F39" w:rsidRDefault="005872D7" w:rsidP="007D2761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M. Max Prosper Fortuna</w:t>
            </w:r>
          </w:p>
          <w:p w14:paraId="5F7563E5" w14:textId="77777777" w:rsidR="007D2761" w:rsidRDefault="007D2761" w:rsidP="007D2761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Centre Haïtien de Leadership et de l’Excellence</w:t>
            </w:r>
          </w:p>
          <w:p w14:paraId="43EFA163" w14:textId="76358135" w:rsidR="00BD1274" w:rsidRDefault="00BD1274" w:rsidP="0026403D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</w:p>
          <w:p w14:paraId="1986354C" w14:textId="77777777" w:rsidR="00332819" w:rsidRPr="00D24488" w:rsidRDefault="00332819" w:rsidP="00332819">
            <w:pPr>
              <w:jc w:val="center"/>
              <w:rPr>
                <w:rFonts w:eastAsiaTheme="majorEastAsia" w:cstheme="minorHAnsi"/>
                <w:i/>
                <w:sz w:val="20"/>
                <w:szCs w:val="20"/>
              </w:rPr>
            </w:pPr>
            <w:r w:rsidRPr="00834AD4">
              <w:rPr>
                <w:rFonts w:eastAsiaTheme="majorEastAsia" w:cstheme="minorHAnsi"/>
                <w:i/>
                <w:sz w:val="20"/>
                <w:szCs w:val="20"/>
              </w:rPr>
              <w:t>Q&amp;A (</w:t>
            </w:r>
            <w:r>
              <w:rPr>
                <w:rFonts w:eastAsiaTheme="majorEastAsia" w:cstheme="minorHAnsi"/>
                <w:i/>
                <w:sz w:val="20"/>
                <w:szCs w:val="20"/>
              </w:rPr>
              <w:t>2</w:t>
            </w:r>
            <w:r w:rsidRPr="00834AD4">
              <w:rPr>
                <w:rFonts w:eastAsiaTheme="majorEastAsia" w:cstheme="minorHAnsi"/>
                <w:i/>
                <w:sz w:val="20"/>
                <w:szCs w:val="20"/>
              </w:rPr>
              <w:t>0 mn)</w:t>
            </w:r>
          </w:p>
          <w:p w14:paraId="16C3BB56" w14:textId="4CB75131" w:rsidR="0026403D" w:rsidRPr="007D2761" w:rsidRDefault="0026403D" w:rsidP="00396C53">
            <w:pPr>
              <w:rPr>
                <w:rFonts w:ascii="Bahnschrift" w:eastAsiaTheme="majorEastAsia" w:hAnsi="Bahnschrift" w:cstheme="majorBidi"/>
                <w:sz w:val="20"/>
                <w:szCs w:val="20"/>
                <w:lang w:val="fr-CA"/>
              </w:rPr>
            </w:pPr>
          </w:p>
        </w:tc>
      </w:tr>
      <w:tr w:rsidR="00B463D0" w:rsidRPr="002D4033" w14:paraId="03B33EE0" w14:textId="77777777" w:rsidTr="0034133E">
        <w:trPr>
          <w:trHeight w:val="377"/>
        </w:trPr>
        <w:tc>
          <w:tcPr>
            <w:tcW w:w="2462" w:type="dxa"/>
            <w:shd w:val="clear" w:color="auto" w:fill="DEEAF6" w:themeFill="accent1" w:themeFillTint="33"/>
          </w:tcPr>
          <w:p w14:paraId="3CCD8C85" w14:textId="08308684" w:rsidR="00B463D0" w:rsidRPr="002D4033" w:rsidRDefault="00B463D0" w:rsidP="00396C53">
            <w:pPr>
              <w:rPr>
                <w:rFonts w:ascii="Bahnschrift" w:hAnsi="Bahnschrift"/>
                <w:b/>
                <w:sz w:val="20"/>
                <w:szCs w:val="20"/>
              </w:rPr>
            </w:pPr>
            <w:r w:rsidRPr="002D4033">
              <w:rPr>
                <w:rFonts w:ascii="Bahnschrift" w:hAnsi="Bahnschrift"/>
                <w:b/>
                <w:sz w:val="20"/>
                <w:szCs w:val="20"/>
              </w:rPr>
              <w:t>1</w:t>
            </w:r>
            <w:r w:rsidR="00C4791C">
              <w:rPr>
                <w:rFonts w:ascii="Bahnschrift" w:hAnsi="Bahnschrift"/>
                <w:b/>
                <w:sz w:val="20"/>
                <w:szCs w:val="20"/>
              </w:rPr>
              <w:t>2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 w:rsidR="00C4791C">
              <w:rPr>
                <w:rFonts w:ascii="Bahnschrift" w:hAnsi="Bahnschrift"/>
                <w:b/>
                <w:sz w:val="20"/>
                <w:szCs w:val="20"/>
              </w:rPr>
              <w:t>4</w:t>
            </w:r>
            <w:r w:rsidR="00332819">
              <w:rPr>
                <w:rFonts w:ascii="Bahnschrift" w:hAnsi="Bahnschrift"/>
                <w:b/>
                <w:sz w:val="20"/>
                <w:szCs w:val="20"/>
              </w:rPr>
              <w:t>5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 xml:space="preserve">pm- </w:t>
            </w:r>
            <w:r w:rsidR="005C253C" w:rsidRPr="002D4033">
              <w:rPr>
                <w:rFonts w:ascii="Bahnschrift" w:hAnsi="Bahnschrift"/>
                <w:b/>
                <w:sz w:val="20"/>
                <w:szCs w:val="20"/>
              </w:rPr>
              <w:t>1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 w:rsidR="00C4791C">
              <w:rPr>
                <w:rFonts w:ascii="Bahnschrift" w:hAnsi="Bahnschrift"/>
                <w:b/>
                <w:sz w:val="20"/>
                <w:szCs w:val="20"/>
              </w:rPr>
              <w:t>45</w:t>
            </w:r>
            <w:r w:rsidRPr="002D4033">
              <w:rPr>
                <w:rFonts w:ascii="Bahnschrift" w:hAnsi="Bahnschrift"/>
                <w:b/>
                <w:sz w:val="20"/>
                <w:szCs w:val="20"/>
              </w:rPr>
              <w:t>pm</w:t>
            </w:r>
          </w:p>
        </w:tc>
        <w:tc>
          <w:tcPr>
            <w:tcW w:w="7401" w:type="dxa"/>
            <w:shd w:val="clear" w:color="auto" w:fill="DEEAF6" w:themeFill="accent1" w:themeFillTint="33"/>
          </w:tcPr>
          <w:p w14:paraId="471820E8" w14:textId="4029863E" w:rsidR="00B463D0" w:rsidRPr="00554F39" w:rsidRDefault="0034133E" w:rsidP="00D170C6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  <w:t>Lunch</w:t>
            </w:r>
          </w:p>
        </w:tc>
      </w:tr>
      <w:tr w:rsidR="0028358A" w:rsidRPr="002D4033" w14:paraId="2277E716" w14:textId="77777777" w:rsidTr="00AD50CB">
        <w:trPr>
          <w:trHeight w:val="377"/>
        </w:trPr>
        <w:tc>
          <w:tcPr>
            <w:tcW w:w="9863" w:type="dxa"/>
            <w:gridSpan w:val="2"/>
            <w:shd w:val="clear" w:color="auto" w:fill="auto"/>
          </w:tcPr>
          <w:p w14:paraId="208ED46C" w14:textId="48467025" w:rsidR="0028358A" w:rsidRPr="00554F39" w:rsidRDefault="0028358A" w:rsidP="00A162D5">
            <w:pPr>
              <w:jc w:val="center"/>
              <w:rPr>
                <w:rFonts w:ascii="Bahnschrift" w:eastAsiaTheme="majorEastAsia" w:hAnsi="Bahnschrift" w:cstheme="majorBidi"/>
                <w:b/>
                <w:sz w:val="20"/>
                <w:szCs w:val="20"/>
              </w:rPr>
            </w:pPr>
            <w:r>
              <w:rPr>
                <w:rFonts w:ascii="Book Antiqua" w:eastAsiaTheme="majorEastAsia" w:hAnsi="Book Antiqua" w:cstheme="majorBidi"/>
                <w:b/>
                <w:sz w:val="20"/>
                <w:szCs w:val="20"/>
                <w:highlight w:val="yellow"/>
              </w:rPr>
              <w:lastRenderedPageBreak/>
              <w:t>SESSION IV</w:t>
            </w:r>
          </w:p>
        </w:tc>
      </w:tr>
      <w:tr w:rsidR="007D2761" w:rsidRPr="005821AB" w14:paraId="2D2DAF7B" w14:textId="77777777" w:rsidTr="00B2322E">
        <w:trPr>
          <w:trHeight w:val="377"/>
        </w:trPr>
        <w:tc>
          <w:tcPr>
            <w:tcW w:w="2462" w:type="dxa"/>
            <w:shd w:val="clear" w:color="auto" w:fill="auto"/>
          </w:tcPr>
          <w:p w14:paraId="7C4399D1" w14:textId="77777777" w:rsidR="007D2761" w:rsidRDefault="007D2761" w:rsidP="007D2761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2ED8694E" w14:textId="77777777" w:rsidR="007D2761" w:rsidRDefault="007D2761" w:rsidP="007D2761">
            <w:pPr>
              <w:rPr>
                <w:rFonts w:ascii="Bahnschrift" w:hAnsi="Bahnschrift"/>
                <w:b/>
                <w:sz w:val="20"/>
                <w:szCs w:val="20"/>
              </w:rPr>
            </w:pPr>
          </w:p>
          <w:p w14:paraId="08F09588" w14:textId="39C278C3" w:rsidR="007D2761" w:rsidRPr="002D4033" w:rsidRDefault="00C4791C" w:rsidP="007D2761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1</w:t>
            </w:r>
            <w:r w:rsidR="007D2761"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>
              <w:rPr>
                <w:rFonts w:ascii="Bahnschrift" w:hAnsi="Bahnschrift"/>
                <w:b/>
                <w:sz w:val="20"/>
                <w:szCs w:val="20"/>
              </w:rPr>
              <w:t>45</w:t>
            </w:r>
            <w:r w:rsidR="007D2761" w:rsidRPr="002D4033">
              <w:rPr>
                <w:rFonts w:ascii="Bahnschrift" w:hAnsi="Bahnschrift"/>
                <w:b/>
                <w:sz w:val="20"/>
                <w:szCs w:val="20"/>
              </w:rPr>
              <w:t xml:space="preserve">pm- </w:t>
            </w:r>
            <w:r>
              <w:rPr>
                <w:rFonts w:ascii="Bahnschrift" w:hAnsi="Bahnschrift"/>
                <w:b/>
                <w:sz w:val="20"/>
                <w:szCs w:val="20"/>
              </w:rPr>
              <w:t>2</w:t>
            </w:r>
            <w:r w:rsidR="007D2761"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>
              <w:rPr>
                <w:rFonts w:ascii="Bahnschrift" w:hAnsi="Bahnschrift"/>
                <w:b/>
                <w:sz w:val="20"/>
                <w:szCs w:val="20"/>
              </w:rPr>
              <w:t>25</w:t>
            </w:r>
            <w:r w:rsidR="007D2761" w:rsidRPr="002D4033">
              <w:rPr>
                <w:rFonts w:ascii="Bahnschrift" w:hAnsi="Bahnschrift"/>
                <w:b/>
                <w:sz w:val="20"/>
                <w:szCs w:val="20"/>
              </w:rPr>
              <w:t>pm</w:t>
            </w:r>
          </w:p>
        </w:tc>
        <w:tc>
          <w:tcPr>
            <w:tcW w:w="7401" w:type="dxa"/>
            <w:shd w:val="clear" w:color="auto" w:fill="auto"/>
          </w:tcPr>
          <w:p w14:paraId="24109AC4" w14:textId="621CEA76" w:rsidR="007D2761" w:rsidRPr="008D7452" w:rsidRDefault="007D2761" w:rsidP="007D2761">
            <w:pPr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</w:pPr>
          </w:p>
          <w:p w14:paraId="58B3696E" w14:textId="77777777" w:rsidR="007D2761" w:rsidRPr="002D4033" w:rsidRDefault="007D2761" w:rsidP="007D2761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Présentation des résultats de la recherche intitulée </w:t>
            </w:r>
            <w:r w:rsidRPr="00554F39"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  <w:t>‘’</w:t>
            </w:r>
            <w:r w:rsidRPr="00554F39">
              <w:rPr>
                <w:b/>
              </w:rPr>
              <w:t xml:space="preserve"> </w:t>
            </w:r>
            <w:r w:rsidRPr="00554F39">
              <w:rPr>
                <w:rFonts w:ascii="Bahnschrift" w:eastAsiaTheme="majorEastAsia" w:hAnsi="Bahnschrift" w:cstheme="majorBidi"/>
                <w:b/>
                <w:i/>
                <w:sz w:val="20"/>
                <w:szCs w:val="20"/>
              </w:rPr>
              <w:t>Hétérogénéité de la demande touristique dans les communes à forte attractivité du Nord et du Sud’’</w:t>
            </w:r>
          </w:p>
          <w:p w14:paraId="75E095FF" w14:textId="77777777" w:rsidR="007D2761" w:rsidRPr="00554F39" w:rsidRDefault="007D2761" w:rsidP="007D2761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</w:rPr>
            </w:pPr>
          </w:p>
          <w:p w14:paraId="43E74D33" w14:textId="77777777" w:rsidR="007D2761" w:rsidRPr="00BD1274" w:rsidRDefault="007D2761" w:rsidP="007D2761">
            <w:pPr>
              <w:rPr>
                <w:rFonts w:ascii="Bahnschrift" w:eastAsiaTheme="majorEastAsia" w:hAnsi="Bahnschrift" w:cstheme="majorBidi"/>
                <w:i/>
                <w:sz w:val="20"/>
                <w:szCs w:val="20"/>
                <w:lang w:val="en-US"/>
              </w:rPr>
            </w:pPr>
            <w:proofErr w:type="spellStart"/>
            <w:r w:rsidRPr="00BD1274">
              <w:rPr>
                <w:rFonts w:ascii="Bahnschrift" w:eastAsiaTheme="majorEastAsia" w:hAnsi="Bahnschrift" w:cstheme="majorBidi"/>
                <w:i/>
                <w:sz w:val="20"/>
                <w:szCs w:val="20"/>
                <w:lang w:val="en-US"/>
              </w:rPr>
              <w:t>Sergot</w:t>
            </w:r>
            <w:proofErr w:type="spellEnd"/>
            <w:r w:rsidRPr="00BD1274">
              <w:rPr>
                <w:rFonts w:ascii="Bahnschrift" w:eastAsiaTheme="majorEastAsia" w:hAnsi="Bahnschrift" w:cstheme="majorBidi"/>
                <w:i/>
                <w:sz w:val="20"/>
                <w:szCs w:val="20"/>
                <w:lang w:val="en-US"/>
              </w:rPr>
              <w:t xml:space="preserve"> Jacob </w:t>
            </w:r>
          </w:p>
          <w:p w14:paraId="1B897738" w14:textId="77777777" w:rsidR="007D2761" w:rsidRPr="00BD1274" w:rsidRDefault="007D2761" w:rsidP="007D2761">
            <w:pPr>
              <w:jc w:val="center"/>
              <w:rPr>
                <w:rFonts w:eastAsiaTheme="majorEastAsia" w:cstheme="minorHAnsi"/>
                <w:i/>
                <w:sz w:val="20"/>
                <w:szCs w:val="20"/>
                <w:lang w:val="en-US"/>
              </w:rPr>
            </w:pPr>
            <w:r w:rsidRPr="00BD1274">
              <w:rPr>
                <w:rFonts w:eastAsiaTheme="majorEastAsia" w:cstheme="minorHAnsi"/>
                <w:i/>
                <w:sz w:val="20"/>
                <w:szCs w:val="20"/>
                <w:lang w:val="en-US"/>
              </w:rPr>
              <w:t xml:space="preserve">Q&amp;A (20 </w:t>
            </w:r>
            <w:proofErr w:type="spellStart"/>
            <w:r w:rsidRPr="00BD1274">
              <w:rPr>
                <w:rFonts w:eastAsiaTheme="majorEastAsia" w:cstheme="minorHAnsi"/>
                <w:i/>
                <w:sz w:val="20"/>
                <w:szCs w:val="20"/>
                <w:lang w:val="en-US"/>
              </w:rPr>
              <w:t>mn</w:t>
            </w:r>
            <w:proofErr w:type="spellEnd"/>
            <w:r w:rsidRPr="00BD1274">
              <w:rPr>
                <w:rFonts w:eastAsiaTheme="majorEastAsia" w:cstheme="minorHAnsi"/>
                <w:i/>
                <w:sz w:val="20"/>
                <w:szCs w:val="20"/>
                <w:lang w:val="en-US"/>
              </w:rPr>
              <w:t>)</w:t>
            </w:r>
          </w:p>
          <w:p w14:paraId="10A536A2" w14:textId="77777777" w:rsidR="007D2761" w:rsidRPr="007D2761" w:rsidRDefault="007D2761" w:rsidP="007D2761">
            <w:pPr>
              <w:rPr>
                <w:rFonts w:ascii="Bahnschrift" w:eastAsiaTheme="majorEastAsia" w:hAnsi="Bahnschrift" w:cstheme="majorBidi"/>
                <w:b/>
                <w:sz w:val="20"/>
                <w:szCs w:val="20"/>
                <w:lang w:val="en-US"/>
              </w:rPr>
            </w:pPr>
          </w:p>
        </w:tc>
      </w:tr>
      <w:tr w:rsidR="007D2761" w:rsidRPr="002D4033" w14:paraId="4150E8B2" w14:textId="77777777" w:rsidTr="00430B2F">
        <w:trPr>
          <w:trHeight w:val="597"/>
        </w:trPr>
        <w:tc>
          <w:tcPr>
            <w:tcW w:w="2462" w:type="dxa"/>
          </w:tcPr>
          <w:p w14:paraId="0E7FBBA5" w14:textId="7C21E035" w:rsidR="007D2761" w:rsidRPr="002D4033" w:rsidRDefault="00C4791C" w:rsidP="00C4791C">
            <w:pPr>
              <w:rPr>
                <w:rFonts w:ascii="Bahnschrift" w:hAnsi="Bahnschrift"/>
                <w:b/>
                <w:sz w:val="20"/>
                <w:szCs w:val="20"/>
              </w:rPr>
            </w:pPr>
            <w:r>
              <w:rPr>
                <w:rFonts w:ascii="Bahnschrift" w:hAnsi="Bahnschrift"/>
                <w:b/>
                <w:sz w:val="20"/>
                <w:szCs w:val="20"/>
              </w:rPr>
              <w:t>2</w:t>
            </w:r>
            <w:r w:rsidR="007D2761" w:rsidRPr="002D4033">
              <w:rPr>
                <w:rFonts w:ascii="Bahnschrift" w:hAnsi="Bahnschrift"/>
                <w:b/>
                <w:sz w:val="20"/>
                <w:szCs w:val="20"/>
              </w:rPr>
              <w:t>h</w:t>
            </w:r>
            <w:r>
              <w:rPr>
                <w:rFonts w:ascii="Bahnschrift" w:hAnsi="Bahnschrift"/>
                <w:b/>
                <w:sz w:val="20"/>
                <w:szCs w:val="20"/>
              </w:rPr>
              <w:t>45</w:t>
            </w:r>
            <w:r w:rsidR="007D2761" w:rsidRPr="002D4033">
              <w:rPr>
                <w:rFonts w:ascii="Bahnschrift" w:hAnsi="Bahnschrift"/>
                <w:b/>
                <w:sz w:val="20"/>
                <w:szCs w:val="20"/>
              </w:rPr>
              <w:t xml:space="preserve"> pm- </w:t>
            </w:r>
            <w:r w:rsidR="00955287">
              <w:rPr>
                <w:rFonts w:ascii="Bahnschrift" w:hAnsi="Bahnschrift"/>
                <w:b/>
                <w:sz w:val="20"/>
                <w:szCs w:val="20"/>
              </w:rPr>
              <w:t>3</w:t>
            </w:r>
            <w:r w:rsidR="007D2761" w:rsidRPr="002D4033">
              <w:rPr>
                <w:rFonts w:ascii="Bahnschrift" w:hAnsi="Bahnschrift"/>
                <w:b/>
                <w:sz w:val="20"/>
                <w:szCs w:val="20"/>
              </w:rPr>
              <w:t>hpm</w:t>
            </w:r>
          </w:p>
        </w:tc>
        <w:tc>
          <w:tcPr>
            <w:tcW w:w="7401" w:type="dxa"/>
          </w:tcPr>
          <w:p w14:paraId="0494B775" w14:textId="7CD46765" w:rsidR="007D2761" w:rsidRPr="00554F39" w:rsidRDefault="007D2761" w:rsidP="007D2761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Propos de clôture de la deuxième journée</w:t>
            </w:r>
            <w:r w:rsidR="0016362B">
              <w:rPr>
                <w:rFonts w:ascii="Bahnschrift" w:eastAsiaTheme="majorEastAsia" w:hAnsi="Bahnschrift" w:cstheme="majorBidi"/>
                <w:sz w:val="20"/>
                <w:szCs w:val="20"/>
              </w:rPr>
              <w:t xml:space="preserve"> </w:t>
            </w:r>
          </w:p>
          <w:p w14:paraId="630C6B0C" w14:textId="77777777" w:rsidR="007D2761" w:rsidRDefault="007D2761" w:rsidP="007D2761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 w:rsidRPr="00554F39">
              <w:rPr>
                <w:rFonts w:ascii="Bahnschrift" w:eastAsiaTheme="majorEastAsia" w:hAnsi="Bahnschrift" w:cstheme="majorBidi"/>
                <w:sz w:val="20"/>
                <w:szCs w:val="20"/>
              </w:rPr>
              <w:t>Directeur Exécutif du FRD-BRH</w:t>
            </w:r>
          </w:p>
          <w:p w14:paraId="65251505" w14:textId="77777777" w:rsidR="00DA2775" w:rsidRDefault="00DA2775" w:rsidP="007D2761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</w:p>
          <w:p w14:paraId="39BDCC3C" w14:textId="474DC97B" w:rsidR="00DA2775" w:rsidRPr="00554F39" w:rsidRDefault="00DA2775" w:rsidP="007D2761">
            <w:pPr>
              <w:rPr>
                <w:rFonts w:ascii="Bahnschrift" w:eastAsiaTheme="majorEastAsia" w:hAnsi="Bahnschrift" w:cstheme="majorBidi"/>
                <w:sz w:val="20"/>
                <w:szCs w:val="20"/>
              </w:rPr>
            </w:pPr>
            <w:r>
              <w:rPr>
                <w:rFonts w:ascii="Bahnschrift" w:eastAsiaTheme="majorEastAsia" w:hAnsi="Bahnschrift" w:cstheme="majorBidi"/>
                <w:sz w:val="20"/>
                <w:szCs w:val="20"/>
              </w:rPr>
              <w:t>Mot de la fin, MC</w:t>
            </w:r>
          </w:p>
        </w:tc>
      </w:tr>
    </w:tbl>
    <w:p w14:paraId="4B96F80C" w14:textId="5A3DD385" w:rsidR="00384817" w:rsidRPr="00554F39" w:rsidRDefault="00384817"/>
    <w:sectPr w:rsidR="00384817" w:rsidRPr="00554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6EF"/>
    <w:multiLevelType w:val="hybridMultilevel"/>
    <w:tmpl w:val="0D6E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D1B91"/>
    <w:multiLevelType w:val="hybridMultilevel"/>
    <w:tmpl w:val="5D3A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32749"/>
    <w:multiLevelType w:val="hybridMultilevel"/>
    <w:tmpl w:val="96E2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55230"/>
    <w:multiLevelType w:val="hybridMultilevel"/>
    <w:tmpl w:val="767C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4290">
    <w:abstractNumId w:val="3"/>
  </w:num>
  <w:num w:numId="2" w16cid:durableId="915093881">
    <w:abstractNumId w:val="0"/>
  </w:num>
  <w:num w:numId="3" w16cid:durableId="2115511377">
    <w:abstractNumId w:val="2"/>
  </w:num>
  <w:num w:numId="4" w16cid:durableId="67634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147"/>
    <w:rsid w:val="0000139C"/>
    <w:rsid w:val="00022948"/>
    <w:rsid w:val="00023B33"/>
    <w:rsid w:val="00033AD7"/>
    <w:rsid w:val="00044F28"/>
    <w:rsid w:val="000454FC"/>
    <w:rsid w:val="00045A81"/>
    <w:rsid w:val="000523FA"/>
    <w:rsid w:val="00054DB3"/>
    <w:rsid w:val="000553AD"/>
    <w:rsid w:val="00070314"/>
    <w:rsid w:val="000B0BA8"/>
    <w:rsid w:val="000B7BDE"/>
    <w:rsid w:val="000C273E"/>
    <w:rsid w:val="000C6466"/>
    <w:rsid w:val="000F4D1D"/>
    <w:rsid w:val="001056D2"/>
    <w:rsid w:val="0011258F"/>
    <w:rsid w:val="00116D4E"/>
    <w:rsid w:val="00117B9C"/>
    <w:rsid w:val="00122964"/>
    <w:rsid w:val="00125048"/>
    <w:rsid w:val="00145BEF"/>
    <w:rsid w:val="00146FCB"/>
    <w:rsid w:val="0015120F"/>
    <w:rsid w:val="0015407E"/>
    <w:rsid w:val="0016362B"/>
    <w:rsid w:val="001677F6"/>
    <w:rsid w:val="00167BD0"/>
    <w:rsid w:val="00173F74"/>
    <w:rsid w:val="00186095"/>
    <w:rsid w:val="001B767E"/>
    <w:rsid w:val="001C2E75"/>
    <w:rsid w:val="001D645B"/>
    <w:rsid w:val="001E2DA3"/>
    <w:rsid w:val="001E3BF5"/>
    <w:rsid w:val="00204509"/>
    <w:rsid w:val="0020540B"/>
    <w:rsid w:val="00207A71"/>
    <w:rsid w:val="00211869"/>
    <w:rsid w:val="00232561"/>
    <w:rsid w:val="00235B95"/>
    <w:rsid w:val="00237D3B"/>
    <w:rsid w:val="00241C5E"/>
    <w:rsid w:val="00254D4B"/>
    <w:rsid w:val="0026403D"/>
    <w:rsid w:val="00275005"/>
    <w:rsid w:val="00276096"/>
    <w:rsid w:val="0028358A"/>
    <w:rsid w:val="00293E0C"/>
    <w:rsid w:val="002A059A"/>
    <w:rsid w:val="002A0770"/>
    <w:rsid w:val="002C0588"/>
    <w:rsid w:val="002D0409"/>
    <w:rsid w:val="002D4033"/>
    <w:rsid w:val="002D41EE"/>
    <w:rsid w:val="002D47D4"/>
    <w:rsid w:val="002E1403"/>
    <w:rsid w:val="002F2D4C"/>
    <w:rsid w:val="002F39EE"/>
    <w:rsid w:val="003123A7"/>
    <w:rsid w:val="00332819"/>
    <w:rsid w:val="0034133E"/>
    <w:rsid w:val="00342CC0"/>
    <w:rsid w:val="00343BE6"/>
    <w:rsid w:val="003461FF"/>
    <w:rsid w:val="00350213"/>
    <w:rsid w:val="00361554"/>
    <w:rsid w:val="003679DF"/>
    <w:rsid w:val="00380DCC"/>
    <w:rsid w:val="00384817"/>
    <w:rsid w:val="00386A80"/>
    <w:rsid w:val="003952F0"/>
    <w:rsid w:val="003B19DD"/>
    <w:rsid w:val="003B1D0C"/>
    <w:rsid w:val="003D3CC1"/>
    <w:rsid w:val="003E7D23"/>
    <w:rsid w:val="003F2846"/>
    <w:rsid w:val="003F2A81"/>
    <w:rsid w:val="004016AF"/>
    <w:rsid w:val="00403ADB"/>
    <w:rsid w:val="00404904"/>
    <w:rsid w:val="00405137"/>
    <w:rsid w:val="00407678"/>
    <w:rsid w:val="004234BF"/>
    <w:rsid w:val="00430B2F"/>
    <w:rsid w:val="0044275F"/>
    <w:rsid w:val="004507B8"/>
    <w:rsid w:val="00452BDA"/>
    <w:rsid w:val="00470AE6"/>
    <w:rsid w:val="0047111C"/>
    <w:rsid w:val="00491E78"/>
    <w:rsid w:val="004C5A20"/>
    <w:rsid w:val="00504034"/>
    <w:rsid w:val="00505268"/>
    <w:rsid w:val="00541C0A"/>
    <w:rsid w:val="00545183"/>
    <w:rsid w:val="00554028"/>
    <w:rsid w:val="00554F39"/>
    <w:rsid w:val="00567BAB"/>
    <w:rsid w:val="005821AB"/>
    <w:rsid w:val="005872D7"/>
    <w:rsid w:val="005A2AD2"/>
    <w:rsid w:val="005B00B7"/>
    <w:rsid w:val="005B20D0"/>
    <w:rsid w:val="005B5F97"/>
    <w:rsid w:val="005C253C"/>
    <w:rsid w:val="005E05B1"/>
    <w:rsid w:val="005E197B"/>
    <w:rsid w:val="005E1D6E"/>
    <w:rsid w:val="005E61F1"/>
    <w:rsid w:val="005F1107"/>
    <w:rsid w:val="005F4981"/>
    <w:rsid w:val="00611600"/>
    <w:rsid w:val="0063187E"/>
    <w:rsid w:val="00634EC0"/>
    <w:rsid w:val="00635012"/>
    <w:rsid w:val="0064161B"/>
    <w:rsid w:val="00656708"/>
    <w:rsid w:val="00664A84"/>
    <w:rsid w:val="006733BA"/>
    <w:rsid w:val="006961EA"/>
    <w:rsid w:val="006A4EAF"/>
    <w:rsid w:val="006E2D2D"/>
    <w:rsid w:val="00701D01"/>
    <w:rsid w:val="00727A9C"/>
    <w:rsid w:val="007356ED"/>
    <w:rsid w:val="0075682F"/>
    <w:rsid w:val="00756F26"/>
    <w:rsid w:val="00774A50"/>
    <w:rsid w:val="007805E5"/>
    <w:rsid w:val="00790D3F"/>
    <w:rsid w:val="007A6925"/>
    <w:rsid w:val="007B1D5F"/>
    <w:rsid w:val="007C14B3"/>
    <w:rsid w:val="007C7040"/>
    <w:rsid w:val="007D2761"/>
    <w:rsid w:val="007D7BBF"/>
    <w:rsid w:val="00806127"/>
    <w:rsid w:val="00821FC8"/>
    <w:rsid w:val="00822DD3"/>
    <w:rsid w:val="0082635A"/>
    <w:rsid w:val="00826542"/>
    <w:rsid w:val="0083254E"/>
    <w:rsid w:val="00834AD4"/>
    <w:rsid w:val="0084008C"/>
    <w:rsid w:val="00856F9B"/>
    <w:rsid w:val="00864D08"/>
    <w:rsid w:val="00871323"/>
    <w:rsid w:val="00873CE3"/>
    <w:rsid w:val="008809A4"/>
    <w:rsid w:val="00881112"/>
    <w:rsid w:val="008958CF"/>
    <w:rsid w:val="008B289D"/>
    <w:rsid w:val="008D167E"/>
    <w:rsid w:val="008D1941"/>
    <w:rsid w:val="008E654E"/>
    <w:rsid w:val="008E7243"/>
    <w:rsid w:val="008F093B"/>
    <w:rsid w:val="008F1716"/>
    <w:rsid w:val="008F3B11"/>
    <w:rsid w:val="008F55A1"/>
    <w:rsid w:val="008F587F"/>
    <w:rsid w:val="008F5B9D"/>
    <w:rsid w:val="0090111A"/>
    <w:rsid w:val="0091456F"/>
    <w:rsid w:val="0092053B"/>
    <w:rsid w:val="009406B5"/>
    <w:rsid w:val="00946428"/>
    <w:rsid w:val="00955287"/>
    <w:rsid w:val="009572E4"/>
    <w:rsid w:val="00965966"/>
    <w:rsid w:val="00966459"/>
    <w:rsid w:val="00980F22"/>
    <w:rsid w:val="0099223C"/>
    <w:rsid w:val="009942B1"/>
    <w:rsid w:val="00996DDF"/>
    <w:rsid w:val="00997741"/>
    <w:rsid w:val="009B4236"/>
    <w:rsid w:val="009C1131"/>
    <w:rsid w:val="009C3D09"/>
    <w:rsid w:val="009D6215"/>
    <w:rsid w:val="009E0172"/>
    <w:rsid w:val="009E32C6"/>
    <w:rsid w:val="009E6301"/>
    <w:rsid w:val="00A151E2"/>
    <w:rsid w:val="00A162D5"/>
    <w:rsid w:val="00A20348"/>
    <w:rsid w:val="00A239C1"/>
    <w:rsid w:val="00A26FC6"/>
    <w:rsid w:val="00A335D3"/>
    <w:rsid w:val="00A403E7"/>
    <w:rsid w:val="00A46AE5"/>
    <w:rsid w:val="00A473CB"/>
    <w:rsid w:val="00A55696"/>
    <w:rsid w:val="00A75134"/>
    <w:rsid w:val="00A80696"/>
    <w:rsid w:val="00A92979"/>
    <w:rsid w:val="00A94014"/>
    <w:rsid w:val="00A96D8D"/>
    <w:rsid w:val="00AA283B"/>
    <w:rsid w:val="00AA6889"/>
    <w:rsid w:val="00AB2ABB"/>
    <w:rsid w:val="00AD0A3A"/>
    <w:rsid w:val="00AE34B5"/>
    <w:rsid w:val="00AE41F3"/>
    <w:rsid w:val="00AF0507"/>
    <w:rsid w:val="00AF1502"/>
    <w:rsid w:val="00B10E1F"/>
    <w:rsid w:val="00B1241A"/>
    <w:rsid w:val="00B2322E"/>
    <w:rsid w:val="00B312E4"/>
    <w:rsid w:val="00B31982"/>
    <w:rsid w:val="00B34029"/>
    <w:rsid w:val="00B3608A"/>
    <w:rsid w:val="00B37B75"/>
    <w:rsid w:val="00B42783"/>
    <w:rsid w:val="00B42B91"/>
    <w:rsid w:val="00B463D0"/>
    <w:rsid w:val="00B50D46"/>
    <w:rsid w:val="00B64758"/>
    <w:rsid w:val="00B649BE"/>
    <w:rsid w:val="00B700E6"/>
    <w:rsid w:val="00B7129A"/>
    <w:rsid w:val="00B8064A"/>
    <w:rsid w:val="00B80803"/>
    <w:rsid w:val="00B808F3"/>
    <w:rsid w:val="00BA1133"/>
    <w:rsid w:val="00BA32B3"/>
    <w:rsid w:val="00BB6FD9"/>
    <w:rsid w:val="00BC35F9"/>
    <w:rsid w:val="00BD1274"/>
    <w:rsid w:val="00BD7BCC"/>
    <w:rsid w:val="00BE6633"/>
    <w:rsid w:val="00BF5909"/>
    <w:rsid w:val="00C00477"/>
    <w:rsid w:val="00C021E6"/>
    <w:rsid w:val="00C21C7E"/>
    <w:rsid w:val="00C4791C"/>
    <w:rsid w:val="00C532FB"/>
    <w:rsid w:val="00C63606"/>
    <w:rsid w:val="00C66436"/>
    <w:rsid w:val="00C738CF"/>
    <w:rsid w:val="00C94092"/>
    <w:rsid w:val="00C94BDD"/>
    <w:rsid w:val="00CA209A"/>
    <w:rsid w:val="00CA3D9D"/>
    <w:rsid w:val="00CA7A4C"/>
    <w:rsid w:val="00CC1B84"/>
    <w:rsid w:val="00CC2551"/>
    <w:rsid w:val="00CC340F"/>
    <w:rsid w:val="00CE3873"/>
    <w:rsid w:val="00D01529"/>
    <w:rsid w:val="00D14F3D"/>
    <w:rsid w:val="00D170C6"/>
    <w:rsid w:val="00D1764D"/>
    <w:rsid w:val="00D21567"/>
    <w:rsid w:val="00D24488"/>
    <w:rsid w:val="00D261AA"/>
    <w:rsid w:val="00D31BFC"/>
    <w:rsid w:val="00D47279"/>
    <w:rsid w:val="00D54435"/>
    <w:rsid w:val="00D60DCC"/>
    <w:rsid w:val="00D73F86"/>
    <w:rsid w:val="00D84B44"/>
    <w:rsid w:val="00D86DD1"/>
    <w:rsid w:val="00D961F0"/>
    <w:rsid w:val="00DA12EB"/>
    <w:rsid w:val="00DA2775"/>
    <w:rsid w:val="00DB1147"/>
    <w:rsid w:val="00DB1EF1"/>
    <w:rsid w:val="00DC02E2"/>
    <w:rsid w:val="00DC7415"/>
    <w:rsid w:val="00DD3745"/>
    <w:rsid w:val="00DD3D86"/>
    <w:rsid w:val="00DE0480"/>
    <w:rsid w:val="00DE0DA9"/>
    <w:rsid w:val="00E03DF7"/>
    <w:rsid w:val="00E04B1A"/>
    <w:rsid w:val="00E06908"/>
    <w:rsid w:val="00E07C5F"/>
    <w:rsid w:val="00E3665C"/>
    <w:rsid w:val="00E437F8"/>
    <w:rsid w:val="00E4463D"/>
    <w:rsid w:val="00E72933"/>
    <w:rsid w:val="00E91C24"/>
    <w:rsid w:val="00EA4975"/>
    <w:rsid w:val="00EB0D48"/>
    <w:rsid w:val="00EB2AD8"/>
    <w:rsid w:val="00EB44E6"/>
    <w:rsid w:val="00EC09B3"/>
    <w:rsid w:val="00EC2B66"/>
    <w:rsid w:val="00ED67A9"/>
    <w:rsid w:val="00EE7385"/>
    <w:rsid w:val="00EF0DAE"/>
    <w:rsid w:val="00F204FA"/>
    <w:rsid w:val="00F459C2"/>
    <w:rsid w:val="00F80945"/>
    <w:rsid w:val="00FC4C4A"/>
    <w:rsid w:val="00FE3445"/>
    <w:rsid w:val="00FE4906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FFD5F"/>
  <w15:chartTrackingRefBased/>
  <w15:docId w15:val="{7C8EC04C-8DBA-4738-B7A8-678A9BE1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817"/>
    <w:pPr>
      <w:spacing w:after="0" w:line="276" w:lineRule="auto"/>
      <w:ind w:left="720"/>
      <w:contextualSpacing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384817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table" w:styleId="TableGrid">
    <w:name w:val="Table Grid"/>
    <w:basedOn w:val="TableNormal"/>
    <w:uiPriority w:val="39"/>
    <w:rsid w:val="007C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4A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A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A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A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A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6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45789-EA79-4913-A6D3-F48CFC23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1664</Words>
  <Characters>8957</Characters>
  <Application>Microsoft Office Word</Application>
  <DocSecurity>0</DocSecurity>
  <Lines>122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gabriel</dc:creator>
  <cp:keywords/>
  <dc:description/>
  <cp:lastModifiedBy>ronald gabriel</cp:lastModifiedBy>
  <cp:revision>2</cp:revision>
  <cp:lastPrinted>2023-05-22T19:24:00Z</cp:lastPrinted>
  <dcterms:created xsi:type="dcterms:W3CDTF">2023-05-23T18:19:00Z</dcterms:created>
  <dcterms:modified xsi:type="dcterms:W3CDTF">2023-05-23T18:19:00Z</dcterms:modified>
  <cp:category/>
</cp:coreProperties>
</file>